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300" w:beforeAutospacing="0" w:after="15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1" w:name="_GoBack"/>
      <w:bookmarkEnd w:id="1"/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起草说明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Style w:val="6"/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必要性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学位供给总体平衡和布局结构合理，全面消除中小学大班额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城乡教育资源配置机制初步建立，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  <w:lang w:val="en-US" w:eastAsia="zh-CN"/>
        </w:rPr>
        <w:t>城乡教育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差距不断缩小，均等化水平不断提高，优质均衡的基本教育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公共服务体系初步形成。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县域基础教育办学条件全面改善和教育教学质量提高，教师队伍素质全面提升，学生素质能力不断增强，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val="en-US" w:eastAsia="zh-CN"/>
        </w:rPr>
        <w:t>全力创建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学前教育普及普惠县及义务教育优质均衡县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val="en-US" w:eastAsia="zh-CN"/>
        </w:rPr>
        <w:t>根据省市有关文件精神，结合我县实际制定《龙川县城乡学校布局专项规划（2023-2027年）》，自2023年实施，有效期5年。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Style w:val="6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文件依据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" w:leftChars="0" w:right="0" w:rightChars="0" w:firstLine="640" w:firstLineChars="0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《广东省人民政府办公厅关于印发&lt;广东省“百县千镇万村高质量发展工程”教育行动方案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&gt;</w:t>
      </w:r>
      <w:r>
        <w:rPr>
          <w:rFonts w:hint="eastAsia" w:ascii="仿宋" w:hAnsi="仿宋" w:eastAsia="仿宋" w:cs="仿宋"/>
          <w:spacing w:val="0"/>
          <w:sz w:val="32"/>
          <w:szCs w:val="32"/>
        </w:rPr>
        <w:t>(202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0"/>
          <w:sz w:val="32"/>
          <w:szCs w:val="32"/>
        </w:rPr>
        <w:t>-2027年)的通知》(粤办函〔2023〕231号)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《广东省教育厅办公室</w:t>
      </w:r>
      <w:r>
        <w:rPr>
          <w:rFonts w:hint="eastAsia" w:ascii="仿宋" w:hAnsi="仿宋" w:eastAsia="仿宋" w:cs="仿宋"/>
          <w:spacing w:val="0"/>
          <w:sz w:val="32"/>
          <w:szCs w:val="32"/>
        </w:rPr>
        <w:t>&lt;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关于做好“百千万”工程重点任务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-城乡中小学校（幼儿园）布局专项规划及相关工作的通知&gt;》。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Style w:val="6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</w:t>
      </w:r>
      <w:r>
        <w:rPr>
          <w:rStyle w:val="6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任务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0" w:leftChars="0" w:right="0" w:rightChars="0" w:firstLine="540" w:firstLineChars="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科学测算学位需求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结合我县常住人口规模、学龄人口变动趋势、计生政策调整、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现有教育资源状况、地理环境、交通条件、幼儿园和中小学校服务半径、建设标准和教学保障能力等因素，对我县近五年中小学、幼儿园学龄人口时间空间变化情况进行测算及规划，增加中小学及幼儿园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公办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学位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0" w:leftChars="0" w:right="0" w:rightChars="0" w:firstLine="54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科学编制建设规划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制定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龙川县城乡学校布局专项规划（2023-2027年）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，坚决执行省政府新建小区配套建设幼儿园、中小学校要求，根据我县目前的大班额现象和未来的学位需求，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合理规划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中小学校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幼儿园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建设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0" w:leftChars="0" w:right="0" w:rightChars="0" w:firstLine="54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合理布局学位资源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严格执行住宅小区建设按要求配套建设幼儿园、中小学校的政策，合理确定新建居住区、旧改项目配套教育设施的服务半径，防止形成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新的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大班额学校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0" w:leftChars="0" w:right="0" w:rightChars="0" w:firstLine="54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创新办学模式，扩大优质资源配置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建立学校间的对口帮扶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推进集团化办学工作及小规模学校优化提升工作。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0" w:leftChars="0" w:right="0" w:rightChars="0" w:firstLine="54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创新供给机制，确保问题解决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优化项目报建手续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解决历史遗留问题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加快校舍建设进度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0" w:leftChars="0" w:right="0" w:rightChars="0" w:firstLine="540" w:firstLineChars="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强化要素支撑，确保规划落实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加强教育用地统筹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创新用地保障机制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强化多元经费保障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Style w:val="6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布局规划的主要目标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各学段毛入学率到2025年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达100%，公办幼儿园在园幼儿占比达50%以上、公办幼儿园和普惠性民办幼儿园在园幼儿占比达8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%以上。义务教育阶段适龄儿童毛入学率达100%，巩固率达到96%以上，高中毛入学率达95%以上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实现学位供给总体平衡和布局结构合理，全面消除中小学大班额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城乡教育资源配置机制初步建立，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  <w:lang w:val="en-US" w:eastAsia="zh-CN"/>
        </w:rPr>
        <w:t>城乡教育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差距不断缩小，均等化水平不断提高，优质均衡的基本教育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公共服务体系初步形成。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县域基础教育办学条件全面改善和教育教学质量提高，教师队伍素质全面提升，学生素质能力不断增强，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lang w:val="en-US" w:eastAsia="zh-CN"/>
        </w:rPr>
        <w:t>全力创建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学前教育普及普惠县及义务教育优质均衡县。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</w:rPr>
        <w:t>到2027年，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  <w:lang w:val="en-US" w:eastAsia="zh-CN"/>
        </w:rPr>
        <w:t>学前教育公办幼儿园在园幼儿占比力争达到60%以上，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</w:rPr>
        <w:t>建立健全城乡融合发展体制机制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，创建一批融合教育示范区、示范校，融合教育质量全面提高，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县域教育整体质量明显增强，群众满意度显著提高。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300" w:beforeAutospacing="0" w:after="150" w:afterAutospacing="0" w:line="560" w:lineRule="exact"/>
        <w:ind w:left="0" w:right="0" w:firstLine="540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仿宋" w:hAnsi="仿宋" w:eastAsia="仿宋" w:cs="仿宋"/>
          <w:spacing w:val="9"/>
          <w:kern w:val="0"/>
          <w:sz w:val="32"/>
          <w:szCs w:val="32"/>
          <w:lang w:val="en-US" w:eastAsia="zh-CN" w:bidi="ar"/>
        </w:rPr>
      </w:pPr>
      <w:bookmarkStart w:id="0" w:name="feedback"/>
      <w:r>
        <w:rPr>
          <w:rFonts w:hint="eastAsia" w:ascii="仿宋" w:hAnsi="仿宋" w:eastAsia="仿宋" w:cs="仿宋"/>
          <w:b/>
          <w:bCs/>
          <w:spacing w:val="9"/>
          <w:kern w:val="0"/>
          <w:sz w:val="32"/>
          <w:szCs w:val="32"/>
          <w:lang w:val="en-US" w:eastAsia="zh-CN" w:bidi="ar"/>
        </w:rPr>
        <w:t>结果反馈</w:t>
      </w:r>
      <w:bookmarkEnd w:id="0"/>
      <w:r>
        <w:rPr>
          <w:rFonts w:hint="eastAsia" w:ascii="仿宋" w:hAnsi="仿宋" w:eastAsia="仿宋" w:cs="仿宋"/>
          <w:spacing w:val="9"/>
          <w:kern w:val="0"/>
          <w:sz w:val="32"/>
          <w:szCs w:val="32"/>
          <w:lang w:val="en-US" w:eastAsia="zh-CN" w:bidi="ar"/>
        </w:rPr>
        <w:t>2024年4月12日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9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9"/>
          <w:kern w:val="0"/>
          <w:sz w:val="44"/>
          <w:szCs w:val="44"/>
          <w:lang w:val="en-US" w:eastAsia="zh-CN" w:bidi="ar"/>
        </w:rPr>
        <w:t>《龙川县城乡学校布局专项规划（2023-2027）（征求意见稿）》意见征集的情况说明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left="0" w:right="0" w:firstLine="676" w:firstLineChars="200"/>
        <w:jc w:val="left"/>
        <w:textAlignment w:val="auto"/>
        <w:rPr>
          <w:rFonts w:hint="eastAsia" w:ascii="方正仿宋_GBK" w:hAnsi="方正仿宋_GBK" w:eastAsia="方正仿宋_GBK" w:cs="方正仿宋_GBK"/>
          <w:spacing w:val="9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pacing w:val="9"/>
          <w:kern w:val="0"/>
          <w:sz w:val="32"/>
          <w:szCs w:val="32"/>
          <w:lang w:val="en-US" w:eastAsia="zh-CN" w:bidi="ar"/>
        </w:rPr>
        <w:t>2024年3月11日～2024年4月11日，县政府网站官网对《龙川县城乡学校布局专项规划（2023-2027）》（征求意见稿）公开征求社会公众意见。经综合汇总，共收到与本规划相关的意见2条，不采纳2条，具体情况如下（见附件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  <w:jc w:val="left"/>
        <w:rPr>
          <w:rFonts w:hint="eastAsia" w:ascii="仿宋" w:hAnsi="仿宋" w:eastAsia="仿宋" w:cs="仿宋"/>
          <w:spacing w:val="9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left="0" w:right="0"/>
        <w:jc w:val="right"/>
        <w:textAlignment w:val="auto"/>
        <w:rPr>
          <w:rFonts w:hint="eastAsia" w:ascii="方正仿宋_GBK" w:hAnsi="方正仿宋_GBK" w:eastAsia="方正仿宋_GBK" w:cs="方正仿宋_GBK"/>
          <w:spacing w:val="9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pacing w:val="9"/>
          <w:kern w:val="0"/>
          <w:sz w:val="32"/>
          <w:szCs w:val="32"/>
          <w:lang w:val="en-US" w:eastAsia="zh-CN" w:bidi="ar"/>
        </w:rPr>
        <w:t>龙川县教育局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left="0" w:right="0"/>
        <w:jc w:val="right"/>
        <w:textAlignment w:val="auto"/>
        <w:rPr>
          <w:rFonts w:hint="eastAsia" w:ascii="方正仿宋_GBK" w:hAnsi="方正仿宋_GBK" w:eastAsia="方正仿宋_GBK" w:cs="方正仿宋_GBK"/>
          <w:spacing w:val="9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pacing w:val="9"/>
          <w:kern w:val="0"/>
          <w:sz w:val="32"/>
          <w:szCs w:val="32"/>
          <w:lang w:val="en-US" w:eastAsia="zh-CN" w:bidi="ar"/>
        </w:rPr>
        <w:t>2024年4月12日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2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附件</w:t>
      </w:r>
    </w:p>
    <w:tbl>
      <w:tblPr>
        <w:tblStyle w:val="4"/>
        <w:tblW w:w="940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4205"/>
        <w:gridCol w:w="43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4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意见及建议</w:t>
            </w:r>
          </w:p>
        </w:tc>
        <w:tc>
          <w:tcPr>
            <w:tcW w:w="4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采纳情况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5" w:hRule="atLeast"/>
        </w:trPr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4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田家炳中学外迁，原校址建设一所初级中学。</w:t>
            </w:r>
          </w:p>
        </w:tc>
        <w:tc>
          <w:tcPr>
            <w:tcW w:w="4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不采纳。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理由有1个：教育用地无法保障。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7" w:hRule="atLeast"/>
        </w:trPr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2</w:t>
            </w:r>
          </w:p>
        </w:tc>
        <w:tc>
          <w:tcPr>
            <w:tcW w:w="4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普及幼儿园免费入学。</w:t>
            </w:r>
          </w:p>
        </w:tc>
        <w:tc>
          <w:tcPr>
            <w:tcW w:w="4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不采纳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理由有2个：1.根据省市文件相关规定，目前只有义务教育阶段实行免费教育；2.已逐年增加学前教育公用经费，加大学前教育普惠力度。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6C58B1"/>
    <w:multiLevelType w:val="singleLevel"/>
    <w:tmpl w:val="9F6C58B1"/>
    <w:lvl w:ilvl="0" w:tentative="0">
      <w:start w:val="1"/>
      <w:numFmt w:val="chineseCounting"/>
      <w:suff w:val="nothing"/>
      <w:lvlText w:val="（%1）"/>
      <w:lvlJc w:val="left"/>
      <w:pPr>
        <w:ind w:left="90"/>
      </w:pPr>
      <w:rPr>
        <w:rFonts w:hint="eastAsia"/>
      </w:rPr>
    </w:lvl>
  </w:abstractNum>
  <w:abstractNum w:abstractNumId="1">
    <w:nsid w:val="C6BD8D6C"/>
    <w:multiLevelType w:val="singleLevel"/>
    <w:tmpl w:val="C6BD8D6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2">
    <w:nsid w:val="E551B6A0"/>
    <w:multiLevelType w:val="singleLevel"/>
    <w:tmpl w:val="E551B6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4490F"/>
    <w:rsid w:val="03C4083D"/>
    <w:rsid w:val="054A35C6"/>
    <w:rsid w:val="05B47614"/>
    <w:rsid w:val="07C645E9"/>
    <w:rsid w:val="08C25825"/>
    <w:rsid w:val="09C13ED8"/>
    <w:rsid w:val="09DA4CD5"/>
    <w:rsid w:val="0A707B3C"/>
    <w:rsid w:val="0CDA4A58"/>
    <w:rsid w:val="0D1C2AC9"/>
    <w:rsid w:val="0D6550BE"/>
    <w:rsid w:val="0DA84721"/>
    <w:rsid w:val="0DD5521A"/>
    <w:rsid w:val="0EB254DF"/>
    <w:rsid w:val="0ED40912"/>
    <w:rsid w:val="102033BB"/>
    <w:rsid w:val="10B37428"/>
    <w:rsid w:val="11A42B6A"/>
    <w:rsid w:val="11C418AC"/>
    <w:rsid w:val="11E80ACA"/>
    <w:rsid w:val="1279078E"/>
    <w:rsid w:val="135725CF"/>
    <w:rsid w:val="1390155A"/>
    <w:rsid w:val="14AF75AD"/>
    <w:rsid w:val="156E6629"/>
    <w:rsid w:val="16103AE6"/>
    <w:rsid w:val="16667E1B"/>
    <w:rsid w:val="1694577D"/>
    <w:rsid w:val="16BA4BBC"/>
    <w:rsid w:val="18A94989"/>
    <w:rsid w:val="1AEC4356"/>
    <w:rsid w:val="1B246E1B"/>
    <w:rsid w:val="1B631C87"/>
    <w:rsid w:val="1CC57BDD"/>
    <w:rsid w:val="1D613DD4"/>
    <w:rsid w:val="1D6A62D4"/>
    <w:rsid w:val="1EA63F4F"/>
    <w:rsid w:val="1F2828A5"/>
    <w:rsid w:val="207B7876"/>
    <w:rsid w:val="23E557CC"/>
    <w:rsid w:val="23F27451"/>
    <w:rsid w:val="24CC0042"/>
    <w:rsid w:val="272602C7"/>
    <w:rsid w:val="297524F7"/>
    <w:rsid w:val="2A7612F4"/>
    <w:rsid w:val="2AAE7C5D"/>
    <w:rsid w:val="2D581ECF"/>
    <w:rsid w:val="2DA333F2"/>
    <w:rsid w:val="2DDA7B67"/>
    <w:rsid w:val="2EBC6BCC"/>
    <w:rsid w:val="2EFC35BD"/>
    <w:rsid w:val="302134A1"/>
    <w:rsid w:val="303D7396"/>
    <w:rsid w:val="326F2E10"/>
    <w:rsid w:val="32C70EDC"/>
    <w:rsid w:val="32FD4C49"/>
    <w:rsid w:val="33886C43"/>
    <w:rsid w:val="39213101"/>
    <w:rsid w:val="3A114C89"/>
    <w:rsid w:val="3BD50F6A"/>
    <w:rsid w:val="3BDF1569"/>
    <w:rsid w:val="3CC95A04"/>
    <w:rsid w:val="3CE515F8"/>
    <w:rsid w:val="3CE9685E"/>
    <w:rsid w:val="3CEE6812"/>
    <w:rsid w:val="3D7C7BA4"/>
    <w:rsid w:val="3EB01D12"/>
    <w:rsid w:val="3F4254D1"/>
    <w:rsid w:val="40FD3C61"/>
    <w:rsid w:val="422F6143"/>
    <w:rsid w:val="4302191A"/>
    <w:rsid w:val="44E234B8"/>
    <w:rsid w:val="45660067"/>
    <w:rsid w:val="45E06AA8"/>
    <w:rsid w:val="45E71F3A"/>
    <w:rsid w:val="48912F13"/>
    <w:rsid w:val="48DF6DE5"/>
    <w:rsid w:val="49C61997"/>
    <w:rsid w:val="4BA83D7A"/>
    <w:rsid w:val="4BAC4E09"/>
    <w:rsid w:val="4D1373B1"/>
    <w:rsid w:val="4DC4490F"/>
    <w:rsid w:val="4F87385B"/>
    <w:rsid w:val="503F54A4"/>
    <w:rsid w:val="505B6EB3"/>
    <w:rsid w:val="50BD1CC9"/>
    <w:rsid w:val="50F8085F"/>
    <w:rsid w:val="50FB26F4"/>
    <w:rsid w:val="5229323F"/>
    <w:rsid w:val="54842950"/>
    <w:rsid w:val="56232719"/>
    <w:rsid w:val="56E4536A"/>
    <w:rsid w:val="56ED0EE6"/>
    <w:rsid w:val="577E5970"/>
    <w:rsid w:val="57E079CD"/>
    <w:rsid w:val="58426009"/>
    <w:rsid w:val="5C6546E2"/>
    <w:rsid w:val="5EFF46CF"/>
    <w:rsid w:val="5F6E76F5"/>
    <w:rsid w:val="5FA32523"/>
    <w:rsid w:val="605A7EC5"/>
    <w:rsid w:val="62C27597"/>
    <w:rsid w:val="63175DF1"/>
    <w:rsid w:val="66F81FB5"/>
    <w:rsid w:val="67803097"/>
    <w:rsid w:val="67FE33A7"/>
    <w:rsid w:val="68124B8F"/>
    <w:rsid w:val="685E20DA"/>
    <w:rsid w:val="687D14B5"/>
    <w:rsid w:val="689B16B2"/>
    <w:rsid w:val="68C64E73"/>
    <w:rsid w:val="69A66B5E"/>
    <w:rsid w:val="6C794481"/>
    <w:rsid w:val="6CF44D19"/>
    <w:rsid w:val="6EA122A1"/>
    <w:rsid w:val="703922B6"/>
    <w:rsid w:val="70834A05"/>
    <w:rsid w:val="72320356"/>
    <w:rsid w:val="734A76F8"/>
    <w:rsid w:val="734E1350"/>
    <w:rsid w:val="769530AB"/>
    <w:rsid w:val="76B91692"/>
    <w:rsid w:val="77B35526"/>
    <w:rsid w:val="78C02787"/>
    <w:rsid w:val="79BA66F3"/>
    <w:rsid w:val="7B911144"/>
    <w:rsid w:val="7BBE2499"/>
    <w:rsid w:val="7C8525A2"/>
    <w:rsid w:val="7DB623EF"/>
    <w:rsid w:val="7F384137"/>
    <w:rsid w:val="7FC5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tabs>
        <w:tab w:val="left" w:pos="0"/>
      </w:tabs>
      <w:spacing w:before="100" w:after="100"/>
      <w:outlineLvl w:val="2"/>
    </w:p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2024-04-11T00:38:00Z</dcterms:created>
  <dc:creator>WPS_1639965644</dc:creator>
  <cp:lastModifiedBy>县教育局</cp:lastModifiedBy>
  <cp:lastPrinted>2024-04-11T02:01:00Z</cp:lastPrinted>
  <dcterms:modified xsi:type="dcterms:W3CDTF">2024-04-12T02:58:17Z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