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1B3" w:rsidRPr="006A630E" w:rsidRDefault="004B41B3" w:rsidP="004B41B3">
      <w:pPr>
        <w:jc w:val="center"/>
        <w:rPr>
          <w:rFonts w:ascii="仿宋" w:eastAsia="仿宋" w:hAnsi="仿宋" w:cs="楷体"/>
          <w:b/>
          <w:bCs/>
          <w:sz w:val="48"/>
          <w:szCs w:val="48"/>
        </w:rPr>
      </w:pPr>
      <w:r w:rsidRPr="006A630E">
        <w:rPr>
          <w:rFonts w:ascii="仿宋" w:eastAsia="仿宋" w:hAnsi="仿宋" w:cs="楷体" w:hint="eastAsia"/>
          <w:b/>
          <w:bCs/>
          <w:sz w:val="48"/>
          <w:szCs w:val="48"/>
        </w:rPr>
        <w:t>龙川县财政支出绩效评价报告</w:t>
      </w:r>
    </w:p>
    <w:p w:rsidR="004B41B3" w:rsidRDefault="004B41B3" w:rsidP="004B41B3">
      <w:pPr>
        <w:ind w:firstLineChars="400" w:firstLine="1760"/>
        <w:rPr>
          <w:rFonts w:ascii="Calibri" w:eastAsia="宋体" w:hAnsi="Calibri" w:cs="Times New Roman"/>
          <w:sz w:val="44"/>
          <w:szCs w:val="44"/>
        </w:rPr>
      </w:pPr>
    </w:p>
    <w:p w:rsidR="004B41B3" w:rsidRPr="00AA7CBA" w:rsidRDefault="004B41B3" w:rsidP="004B41B3">
      <w:pPr>
        <w:ind w:firstLineChars="400" w:firstLine="1760"/>
        <w:rPr>
          <w:rFonts w:ascii="Calibri" w:eastAsia="宋体" w:hAnsi="Calibri" w:cs="Times New Roman"/>
          <w:sz w:val="44"/>
          <w:szCs w:val="44"/>
        </w:rPr>
      </w:pPr>
    </w:p>
    <w:p w:rsidR="004B41B3" w:rsidRDefault="004B41B3" w:rsidP="004B41B3">
      <w:pPr>
        <w:ind w:firstLineChars="400" w:firstLine="1760"/>
        <w:rPr>
          <w:rFonts w:ascii="Calibri" w:eastAsia="宋体" w:hAnsi="Calibri" w:cs="Times New Roman"/>
          <w:sz w:val="44"/>
          <w:szCs w:val="44"/>
        </w:rPr>
      </w:pPr>
    </w:p>
    <w:p w:rsidR="004B41B3" w:rsidRDefault="004B41B3" w:rsidP="004B41B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评价类型：</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实施过程评价   ▉完成结果评价</w:t>
      </w:r>
    </w:p>
    <w:p w:rsidR="004B41B3" w:rsidRPr="004B41B3" w:rsidRDefault="004B41B3" w:rsidP="004B41B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项目名称：</w:t>
      </w:r>
      <w:r w:rsidRPr="004B41B3">
        <w:rPr>
          <w:rFonts w:ascii="仿宋" w:eastAsia="仿宋" w:hAnsi="仿宋" w:cs="仿宋" w:hint="eastAsia"/>
          <w:b/>
          <w:sz w:val="32"/>
          <w:szCs w:val="32"/>
          <w:u w:val="thick"/>
        </w:rPr>
        <w:t>2019年</w:t>
      </w:r>
      <w:r w:rsidRPr="004B41B3">
        <w:rPr>
          <w:rFonts w:ascii="仿宋" w:eastAsia="仿宋" w:hAnsi="仿宋" w:cs="楷体" w:hint="eastAsia"/>
          <w:b/>
          <w:sz w:val="32"/>
          <w:szCs w:val="32"/>
          <w:u w:val="thick"/>
        </w:rPr>
        <w:t>新田镇精准扶贫资金项目</w:t>
      </w:r>
    </w:p>
    <w:p w:rsidR="004B41B3" w:rsidRPr="006A630E" w:rsidRDefault="004B41B3" w:rsidP="004B41B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项目单位：</w:t>
      </w:r>
      <w:r w:rsidRPr="006A630E">
        <w:rPr>
          <w:rFonts w:ascii="仿宋" w:eastAsia="仿宋" w:hAnsi="仿宋" w:cs="仿宋" w:hint="eastAsia"/>
          <w:b/>
          <w:sz w:val="32"/>
          <w:szCs w:val="32"/>
          <w:u w:val="thick"/>
        </w:rPr>
        <w:t>龙川县</w:t>
      </w:r>
      <w:r w:rsidR="0041534B">
        <w:rPr>
          <w:rFonts w:ascii="仿宋" w:eastAsia="仿宋" w:hAnsi="仿宋" w:cs="仿宋" w:hint="eastAsia"/>
          <w:b/>
          <w:sz w:val="32"/>
          <w:szCs w:val="32"/>
          <w:u w:val="thick"/>
        </w:rPr>
        <w:t>新田镇</w:t>
      </w:r>
      <w:r w:rsidR="005C2D00">
        <w:rPr>
          <w:rFonts w:ascii="仿宋" w:eastAsia="仿宋" w:hAnsi="仿宋" w:cs="仿宋" w:hint="eastAsia"/>
          <w:b/>
          <w:sz w:val="32"/>
          <w:szCs w:val="32"/>
          <w:u w:val="thick"/>
        </w:rPr>
        <w:t>人民</w:t>
      </w:r>
      <w:r w:rsidR="0041534B">
        <w:rPr>
          <w:rFonts w:ascii="仿宋" w:eastAsia="仿宋" w:hAnsi="仿宋" w:cs="仿宋" w:hint="eastAsia"/>
          <w:b/>
          <w:sz w:val="32"/>
          <w:szCs w:val="32"/>
          <w:u w:val="thick"/>
        </w:rPr>
        <w:t>政府</w:t>
      </w:r>
    </w:p>
    <w:p w:rsidR="004B41B3" w:rsidRPr="006A630E" w:rsidRDefault="004B41B3" w:rsidP="004B41B3">
      <w:pPr>
        <w:spacing w:line="600" w:lineRule="auto"/>
        <w:ind w:firstLineChars="200" w:firstLine="643"/>
        <w:rPr>
          <w:rFonts w:ascii="仿宋" w:eastAsia="仿宋" w:hAnsi="仿宋" w:cs="楷体"/>
          <w:b/>
          <w:sz w:val="32"/>
          <w:szCs w:val="32"/>
          <w:u w:val="thick"/>
        </w:rPr>
      </w:pPr>
      <w:r w:rsidRPr="006A630E">
        <w:rPr>
          <w:rFonts w:ascii="仿宋" w:eastAsia="仿宋" w:hAnsi="仿宋" w:cs="楷体" w:hint="eastAsia"/>
          <w:b/>
          <w:sz w:val="32"/>
          <w:szCs w:val="32"/>
        </w:rPr>
        <w:t>评价时间：</w:t>
      </w:r>
      <w:r w:rsidRPr="006A630E">
        <w:rPr>
          <w:rFonts w:ascii="仿宋" w:eastAsia="仿宋" w:hAnsi="仿宋" w:cs="楷体" w:hint="eastAsia"/>
          <w:b/>
          <w:sz w:val="32"/>
          <w:szCs w:val="32"/>
          <w:u w:val="thick"/>
        </w:rPr>
        <w:t>2020年7月</w:t>
      </w:r>
      <w:r>
        <w:rPr>
          <w:rFonts w:ascii="仿宋" w:eastAsia="仿宋" w:hAnsi="仿宋" w:cs="楷体" w:hint="eastAsia"/>
          <w:b/>
          <w:sz w:val="32"/>
          <w:szCs w:val="32"/>
          <w:u w:val="thick"/>
        </w:rPr>
        <w:t>27</w:t>
      </w:r>
      <w:r w:rsidRPr="006A630E">
        <w:rPr>
          <w:rFonts w:ascii="仿宋" w:eastAsia="仿宋" w:hAnsi="仿宋" w:cs="楷体" w:hint="eastAsia"/>
          <w:b/>
          <w:sz w:val="32"/>
          <w:szCs w:val="32"/>
          <w:u w:val="thick"/>
        </w:rPr>
        <w:t>日至</w:t>
      </w:r>
      <w:r>
        <w:rPr>
          <w:rFonts w:ascii="仿宋" w:eastAsia="仿宋" w:hAnsi="仿宋" w:cs="楷体" w:hint="eastAsia"/>
          <w:b/>
          <w:sz w:val="32"/>
          <w:szCs w:val="32"/>
          <w:u w:val="thick"/>
        </w:rPr>
        <w:t>8</w:t>
      </w:r>
      <w:r w:rsidRPr="006A630E">
        <w:rPr>
          <w:rFonts w:ascii="仿宋" w:eastAsia="仿宋" w:hAnsi="仿宋" w:cs="楷体" w:hint="eastAsia"/>
          <w:b/>
          <w:sz w:val="32"/>
          <w:szCs w:val="32"/>
          <w:u w:val="thick"/>
        </w:rPr>
        <w:t>月</w:t>
      </w:r>
      <w:r>
        <w:rPr>
          <w:rFonts w:ascii="仿宋" w:eastAsia="仿宋" w:hAnsi="仿宋" w:cs="楷体" w:hint="eastAsia"/>
          <w:b/>
          <w:sz w:val="32"/>
          <w:szCs w:val="32"/>
          <w:u w:val="thick"/>
        </w:rPr>
        <w:t>01</w:t>
      </w:r>
      <w:r w:rsidRPr="006A630E">
        <w:rPr>
          <w:rFonts w:ascii="仿宋" w:eastAsia="仿宋" w:hAnsi="仿宋" w:cs="楷体" w:hint="eastAsia"/>
          <w:b/>
          <w:sz w:val="32"/>
          <w:szCs w:val="32"/>
          <w:u w:val="thick"/>
        </w:rPr>
        <w:t>日</w:t>
      </w:r>
    </w:p>
    <w:p w:rsidR="004B41B3" w:rsidRPr="006A630E" w:rsidRDefault="004B41B3" w:rsidP="004B41B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 xml:space="preserve">组织方式：▉财政部门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 xml:space="preserve">主管部门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项目单位</w:t>
      </w:r>
    </w:p>
    <w:p w:rsidR="004B41B3" w:rsidRPr="006A630E" w:rsidRDefault="004B41B3" w:rsidP="004B41B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 xml:space="preserve">评价机构：▉中介机构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 xml:space="preserve">专家组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项目单位评价组</w:t>
      </w:r>
    </w:p>
    <w:p w:rsidR="004B41B3" w:rsidRPr="00AA7CBA" w:rsidRDefault="004B41B3" w:rsidP="004B41B3">
      <w:pPr>
        <w:spacing w:line="600" w:lineRule="auto"/>
        <w:ind w:firstLineChars="200" w:firstLine="643"/>
        <w:rPr>
          <w:rFonts w:ascii="仿宋" w:eastAsia="仿宋" w:hAnsi="仿宋" w:cs="楷体"/>
          <w:b/>
          <w:sz w:val="32"/>
          <w:szCs w:val="32"/>
        </w:rPr>
      </w:pPr>
    </w:p>
    <w:p w:rsidR="004B41B3" w:rsidRPr="00AA7CBA" w:rsidRDefault="004B41B3" w:rsidP="004B41B3">
      <w:pPr>
        <w:spacing w:line="600" w:lineRule="auto"/>
        <w:ind w:firstLineChars="200" w:firstLine="643"/>
        <w:rPr>
          <w:rFonts w:ascii="仿宋" w:eastAsia="仿宋" w:hAnsi="仿宋" w:cs="楷体"/>
          <w:b/>
          <w:sz w:val="32"/>
          <w:szCs w:val="32"/>
        </w:rPr>
      </w:pPr>
    </w:p>
    <w:p w:rsidR="004B41B3" w:rsidRPr="00AA7CBA" w:rsidRDefault="004B41B3" w:rsidP="004B41B3">
      <w:pPr>
        <w:spacing w:line="600" w:lineRule="auto"/>
        <w:ind w:firstLineChars="200" w:firstLine="643"/>
        <w:rPr>
          <w:rFonts w:ascii="仿宋" w:eastAsia="仿宋" w:hAnsi="仿宋" w:cs="楷体"/>
          <w:b/>
          <w:sz w:val="32"/>
          <w:szCs w:val="32"/>
        </w:rPr>
      </w:pPr>
      <w:r w:rsidRPr="00AA7CBA">
        <w:rPr>
          <w:rFonts w:ascii="仿宋" w:eastAsia="仿宋" w:hAnsi="仿宋" w:cs="楷体" w:hint="eastAsia"/>
          <w:b/>
          <w:sz w:val="32"/>
          <w:szCs w:val="32"/>
        </w:rPr>
        <w:t>评价单位（盖章）：广东天博会计师事务所（普通合伙）</w:t>
      </w:r>
    </w:p>
    <w:p w:rsidR="004B41B3" w:rsidRPr="00AA7CBA" w:rsidRDefault="004B41B3" w:rsidP="004B41B3">
      <w:pPr>
        <w:spacing w:line="600" w:lineRule="auto"/>
        <w:ind w:firstLineChars="200" w:firstLine="643"/>
        <w:rPr>
          <w:rFonts w:ascii="仿宋" w:eastAsia="仿宋" w:hAnsi="仿宋" w:cs="楷体"/>
          <w:b/>
          <w:sz w:val="32"/>
          <w:szCs w:val="32"/>
        </w:rPr>
      </w:pPr>
    </w:p>
    <w:p w:rsidR="004B41B3" w:rsidRPr="00AA7CBA" w:rsidRDefault="004B41B3" w:rsidP="004B41B3">
      <w:pPr>
        <w:spacing w:line="600" w:lineRule="auto"/>
        <w:ind w:firstLineChars="200" w:firstLine="643"/>
        <w:jc w:val="center"/>
        <w:rPr>
          <w:rFonts w:ascii="仿宋" w:eastAsia="仿宋" w:hAnsi="仿宋" w:cs="楷体"/>
          <w:b/>
          <w:sz w:val="32"/>
          <w:szCs w:val="32"/>
        </w:rPr>
      </w:pPr>
      <w:r w:rsidRPr="00AA7CBA">
        <w:rPr>
          <w:rFonts w:ascii="仿宋" w:eastAsia="仿宋" w:hAnsi="仿宋" w:cs="楷体" w:hint="eastAsia"/>
          <w:b/>
          <w:sz w:val="32"/>
          <w:szCs w:val="32"/>
        </w:rPr>
        <w:t>上报时间：20</w:t>
      </w:r>
      <w:r>
        <w:rPr>
          <w:rFonts w:ascii="仿宋" w:eastAsia="仿宋" w:hAnsi="仿宋" w:cs="楷体" w:hint="eastAsia"/>
          <w:b/>
          <w:sz w:val="32"/>
          <w:szCs w:val="32"/>
        </w:rPr>
        <w:t>20</w:t>
      </w:r>
      <w:r w:rsidRPr="00AA7CBA">
        <w:rPr>
          <w:rFonts w:ascii="仿宋" w:eastAsia="仿宋" w:hAnsi="仿宋" w:cs="楷体" w:hint="eastAsia"/>
          <w:b/>
          <w:sz w:val="32"/>
          <w:szCs w:val="32"/>
        </w:rPr>
        <w:t>年10月</w:t>
      </w:r>
      <w:r>
        <w:rPr>
          <w:rFonts w:ascii="仿宋" w:eastAsia="仿宋" w:hAnsi="仿宋" w:cs="楷体" w:hint="eastAsia"/>
          <w:b/>
          <w:sz w:val="32"/>
          <w:szCs w:val="32"/>
        </w:rPr>
        <w:t>09</w:t>
      </w:r>
      <w:r w:rsidRPr="00AA7CBA">
        <w:rPr>
          <w:rFonts w:ascii="仿宋" w:eastAsia="仿宋" w:hAnsi="仿宋" w:cs="楷体" w:hint="eastAsia"/>
          <w:b/>
          <w:sz w:val="32"/>
          <w:szCs w:val="32"/>
        </w:rPr>
        <w:t>日</w:t>
      </w:r>
    </w:p>
    <w:p w:rsidR="004B41B3" w:rsidRDefault="004B41B3">
      <w:pPr>
        <w:spacing w:line="360" w:lineRule="auto"/>
        <w:jc w:val="center"/>
        <w:rPr>
          <w:rFonts w:ascii="Times New Roman" w:eastAsia="宋体" w:hAnsi="Times New Roman" w:cs="仿宋"/>
          <w:b/>
          <w:sz w:val="36"/>
          <w:szCs w:val="36"/>
        </w:rPr>
      </w:pPr>
    </w:p>
    <w:p w:rsidR="004B41B3" w:rsidRDefault="004B41B3">
      <w:pPr>
        <w:widowControl/>
        <w:jc w:val="left"/>
        <w:rPr>
          <w:rFonts w:ascii="Times New Roman" w:eastAsia="宋体" w:hAnsi="Times New Roman" w:cs="仿宋"/>
          <w:b/>
          <w:sz w:val="36"/>
          <w:szCs w:val="36"/>
        </w:rPr>
      </w:pPr>
      <w:r>
        <w:rPr>
          <w:rFonts w:ascii="Times New Roman" w:eastAsia="宋体" w:hAnsi="Times New Roman" w:cs="仿宋"/>
          <w:b/>
          <w:sz w:val="36"/>
          <w:szCs w:val="36"/>
        </w:rPr>
        <w:br w:type="page"/>
      </w:r>
    </w:p>
    <w:p w:rsidR="004261AE" w:rsidRDefault="004261AE">
      <w:pPr>
        <w:spacing w:line="360" w:lineRule="auto"/>
        <w:jc w:val="center"/>
        <w:rPr>
          <w:rFonts w:ascii="Times New Roman" w:eastAsia="宋体" w:hAnsi="Times New Roman" w:cs="仿宋"/>
          <w:b/>
          <w:sz w:val="36"/>
          <w:szCs w:val="36"/>
        </w:rPr>
        <w:sectPr w:rsidR="004261AE" w:rsidSect="004261A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titlePg/>
          <w:docGrid w:type="lines" w:linePitch="312"/>
        </w:sectPr>
      </w:pPr>
    </w:p>
    <w:p w:rsidR="00F86D83" w:rsidRDefault="00F86D83">
      <w:pPr>
        <w:spacing w:line="360" w:lineRule="auto"/>
        <w:jc w:val="center"/>
        <w:rPr>
          <w:rFonts w:ascii="Times New Roman" w:eastAsia="宋体" w:hAnsi="Times New Roman" w:cs="仿宋"/>
          <w:b/>
          <w:sz w:val="36"/>
          <w:szCs w:val="36"/>
        </w:rPr>
      </w:pPr>
      <w:r>
        <w:rPr>
          <w:rFonts w:ascii="Times New Roman" w:eastAsia="宋体" w:hAnsi="Times New Roman" w:cs="仿宋"/>
          <w:b/>
          <w:noProof/>
          <w:sz w:val="36"/>
          <w:szCs w:val="36"/>
        </w:rPr>
        <w:lastRenderedPageBreak/>
        <w:drawing>
          <wp:inline distT="0" distB="0" distL="0" distR="0">
            <wp:extent cx="5267325" cy="762000"/>
            <wp:effectExtent l="19050" t="0" r="9525" b="0"/>
            <wp:docPr id="1" name="图片 1" descr="C:\Users\Administrator\Desktop\db0e52138e5d930c722c02985e3b9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db0e52138e5d930c722c02985e3b9f4.png"/>
                    <pic:cNvPicPr>
                      <a:picLocks noChangeAspect="1" noChangeArrowheads="1"/>
                    </pic:cNvPicPr>
                  </pic:nvPicPr>
                  <pic:blipFill>
                    <a:blip r:embed="rId15"/>
                    <a:srcRect/>
                    <a:stretch>
                      <a:fillRect/>
                    </a:stretch>
                  </pic:blipFill>
                  <pic:spPr bwMode="auto">
                    <a:xfrm>
                      <a:off x="0" y="0"/>
                      <a:ext cx="5271307" cy="762576"/>
                    </a:xfrm>
                    <a:prstGeom prst="rect">
                      <a:avLst/>
                    </a:prstGeom>
                    <a:noFill/>
                    <a:ln w="9525">
                      <a:noFill/>
                      <a:miter lim="800000"/>
                      <a:headEnd/>
                      <a:tailEnd/>
                    </a:ln>
                  </pic:spPr>
                </pic:pic>
              </a:graphicData>
            </a:graphic>
          </wp:inline>
        </w:drawing>
      </w:r>
    </w:p>
    <w:p w:rsidR="00E31AAD" w:rsidRDefault="00D41E1A" w:rsidP="00E31AAD">
      <w:pPr>
        <w:spacing w:line="360" w:lineRule="auto"/>
        <w:jc w:val="center"/>
        <w:rPr>
          <w:rFonts w:ascii="Times New Roman" w:eastAsia="宋体" w:hAnsi="Times New Roman" w:cs="仿宋"/>
          <w:b/>
          <w:sz w:val="36"/>
          <w:szCs w:val="36"/>
        </w:rPr>
      </w:pPr>
      <w:r w:rsidRPr="00D41E1A">
        <w:rPr>
          <w:rFonts w:ascii="Times New Roman" w:eastAsia="宋体" w:hAnsi="Times New Roman"/>
          <w:sz w:val="36"/>
        </w:rPr>
        <w:pict>
          <v:line id="_x0000_s1026" style="position:absolute;left:0;text-align:left;z-index:251659264" from="-13.1pt,17.35pt" to="434.1pt,17.35pt" o:gfxdata="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wj/+NUAAAAJAQAADwAAAAAAAAABACAAAAAi&#10;AAAAZHJzL2Rvd25yZXYueG1sUEsBAhQAFAAAAAgAh07iQA5nG1TUAQAAbgMAAA4AAAAAAAAAAQAg&#10;AAAAJAEAAGRycy9lMm9Eb2MueG1sUEsFBgAAAAAGAAYAWQEAAGoFAAAAAA==&#10;" strokecolor="black [3200]" strokeweight=".5pt">
            <v:stroke joinstyle="miter"/>
          </v:line>
        </w:pict>
      </w:r>
    </w:p>
    <w:p w:rsidR="0050233D" w:rsidRPr="00FB53CD" w:rsidRDefault="0050233D" w:rsidP="00E31AAD">
      <w:pPr>
        <w:spacing w:line="360" w:lineRule="auto"/>
        <w:jc w:val="center"/>
        <w:rPr>
          <w:rFonts w:ascii="仿宋" w:eastAsia="仿宋" w:hAnsi="仿宋" w:cs="仿宋"/>
          <w:b/>
          <w:sz w:val="36"/>
          <w:szCs w:val="36"/>
        </w:rPr>
      </w:pPr>
      <w:r w:rsidRPr="00FB53CD">
        <w:rPr>
          <w:rFonts w:ascii="仿宋" w:eastAsia="仿宋" w:hAnsi="仿宋" w:cs="仿宋" w:hint="eastAsia"/>
          <w:b/>
          <w:sz w:val="36"/>
          <w:szCs w:val="36"/>
        </w:rPr>
        <w:t>新田镇精准扶贫资金项目</w:t>
      </w:r>
    </w:p>
    <w:p w:rsidR="0050233D" w:rsidRDefault="0050233D" w:rsidP="00E31AAD">
      <w:pPr>
        <w:spacing w:line="360" w:lineRule="auto"/>
        <w:jc w:val="center"/>
        <w:rPr>
          <w:rFonts w:ascii="Times New Roman" w:eastAsia="宋体" w:hAnsi="Times New Roman" w:cs="仿宋"/>
          <w:b/>
          <w:sz w:val="36"/>
          <w:szCs w:val="36"/>
        </w:rPr>
      </w:pPr>
      <w:r w:rsidRPr="00FB53CD">
        <w:rPr>
          <w:rFonts w:ascii="仿宋" w:eastAsia="仿宋" w:hAnsi="仿宋" w:cs="仿宋" w:hint="eastAsia"/>
          <w:b/>
          <w:sz w:val="36"/>
          <w:szCs w:val="36"/>
        </w:rPr>
        <w:t>绩效评价报告</w:t>
      </w:r>
      <w:r w:rsidR="00E31AAD" w:rsidRPr="00FB53CD">
        <w:rPr>
          <w:rFonts w:ascii="Times New Roman" w:eastAsia="宋体" w:hAnsi="Times New Roman" w:cs="仿宋" w:hint="eastAsia"/>
          <w:b/>
          <w:sz w:val="36"/>
          <w:szCs w:val="36"/>
        </w:rPr>
        <w:t xml:space="preserve"> </w:t>
      </w:r>
      <w:r w:rsidR="00E31AAD">
        <w:rPr>
          <w:rFonts w:ascii="Times New Roman" w:eastAsia="宋体" w:hAnsi="Times New Roman" w:cs="仿宋" w:hint="eastAsia"/>
          <w:b/>
          <w:sz w:val="36"/>
          <w:szCs w:val="36"/>
        </w:rPr>
        <w:t xml:space="preserve"> </w:t>
      </w:r>
      <w:r w:rsidR="00B93C12">
        <w:rPr>
          <w:rFonts w:ascii="Times New Roman" w:eastAsia="宋体" w:hAnsi="Times New Roman" w:cs="仿宋" w:hint="eastAsia"/>
          <w:b/>
          <w:sz w:val="36"/>
          <w:szCs w:val="36"/>
        </w:rPr>
        <w:t xml:space="preserve"> </w:t>
      </w:r>
    </w:p>
    <w:p w:rsidR="00E4731B" w:rsidRPr="004B41B3" w:rsidRDefault="0050233D" w:rsidP="00B93C12">
      <w:pPr>
        <w:spacing w:line="360" w:lineRule="auto"/>
        <w:jc w:val="left"/>
        <w:rPr>
          <w:rFonts w:ascii="仿宋" w:eastAsia="仿宋" w:hAnsi="仿宋" w:cs="仿宋"/>
          <w:sz w:val="28"/>
          <w:szCs w:val="28"/>
        </w:rPr>
      </w:pPr>
      <w:r>
        <w:rPr>
          <w:rFonts w:ascii="Times New Roman" w:eastAsia="宋体" w:hAnsi="Times New Roman" w:cs="仿宋" w:hint="eastAsia"/>
          <w:b/>
          <w:sz w:val="36"/>
          <w:szCs w:val="36"/>
        </w:rPr>
        <w:t xml:space="preserve">   </w:t>
      </w:r>
      <w:r w:rsidR="00950A1F" w:rsidRPr="00593150">
        <w:rPr>
          <w:rFonts w:ascii="仿宋" w:eastAsia="仿宋" w:hAnsi="仿宋" w:cs="仿宋" w:hint="eastAsia"/>
          <w:sz w:val="28"/>
          <w:szCs w:val="28"/>
        </w:rPr>
        <w:t>为全面检验龙川县新田镇精准扶贫资金项目财政支出资金绩效，考核资金预期绩效目标的实现程度、支出效率和综合效果，进一步提高财政支出的管理水平，</w:t>
      </w:r>
      <w:r w:rsidR="003326C2" w:rsidRPr="003326C2">
        <w:rPr>
          <w:rFonts w:ascii="仿宋" w:eastAsia="仿宋" w:hAnsi="仿宋" w:cs="仿宋" w:hint="eastAsia"/>
          <w:sz w:val="28"/>
          <w:szCs w:val="28"/>
        </w:rPr>
        <w:t>根据龙川县财政局《关于开展2020年财政支出重点绩效评价工作的通知》（龙财绩〔2020〕2号）、《项目支出绩效评价管理办法》（财预〔2020〕10号）等文件要求，</w:t>
      </w:r>
      <w:r w:rsidR="006F3B2E" w:rsidRPr="00593150">
        <w:rPr>
          <w:rFonts w:ascii="仿宋" w:eastAsia="仿宋" w:hAnsi="仿宋" w:cs="仿宋" w:hint="eastAsia"/>
          <w:sz w:val="28"/>
          <w:szCs w:val="28"/>
        </w:rPr>
        <w:t>龙川县</w:t>
      </w:r>
      <w:r w:rsidR="00950A1F" w:rsidRPr="00593150">
        <w:rPr>
          <w:rFonts w:ascii="仿宋" w:eastAsia="仿宋" w:hAnsi="仿宋" w:cs="仿宋" w:hint="eastAsia"/>
          <w:sz w:val="28"/>
          <w:szCs w:val="28"/>
        </w:rPr>
        <w:t>财政局委托第三方机构组成绩效评价小组，按照</w:t>
      </w:r>
      <w:r w:rsidR="0002131C" w:rsidRPr="00593150">
        <w:rPr>
          <w:rFonts w:ascii="仿宋" w:eastAsia="仿宋" w:hAnsi="仿宋" w:cs="楷体_GB2312" w:hint="eastAsia"/>
          <w:bCs/>
          <w:sz w:val="28"/>
          <w:szCs w:val="28"/>
        </w:rPr>
        <w:t>《关于开展2020年财政支出重点绩效评价工作的通知》（龙财绩</w:t>
      </w:r>
      <w:r w:rsidR="00CF2F9D" w:rsidRPr="00593150">
        <w:rPr>
          <w:rFonts w:ascii="仿宋" w:eastAsia="仿宋" w:hAnsi="仿宋" w:cs="楷体_GB2312" w:hint="eastAsia"/>
          <w:bCs/>
          <w:sz w:val="28"/>
          <w:szCs w:val="28"/>
        </w:rPr>
        <w:t>〔</w:t>
      </w:r>
      <w:r w:rsidR="0002131C" w:rsidRPr="00593150">
        <w:rPr>
          <w:rFonts w:ascii="仿宋" w:eastAsia="仿宋" w:hAnsi="仿宋" w:cs="楷体_GB2312" w:hint="eastAsia"/>
          <w:bCs/>
          <w:sz w:val="28"/>
          <w:szCs w:val="28"/>
        </w:rPr>
        <w:t>2020</w:t>
      </w:r>
      <w:r w:rsidR="00CF2F9D" w:rsidRPr="00593150">
        <w:rPr>
          <w:rFonts w:ascii="仿宋" w:eastAsia="仿宋" w:hAnsi="仿宋" w:cs="楷体_GB2312" w:hint="eastAsia"/>
          <w:bCs/>
          <w:sz w:val="28"/>
          <w:szCs w:val="28"/>
        </w:rPr>
        <w:t>〕</w:t>
      </w:r>
      <w:r w:rsidR="0002131C" w:rsidRPr="00593150">
        <w:rPr>
          <w:rFonts w:ascii="仿宋" w:eastAsia="仿宋" w:hAnsi="仿宋" w:cs="楷体_GB2312" w:hint="eastAsia"/>
          <w:bCs/>
          <w:sz w:val="28"/>
          <w:szCs w:val="28"/>
        </w:rPr>
        <w:t>2号）</w:t>
      </w:r>
      <w:r w:rsidR="00F86D83" w:rsidRPr="00593150">
        <w:rPr>
          <w:rFonts w:ascii="仿宋" w:eastAsia="仿宋" w:hAnsi="仿宋" w:cs="仿宋" w:hint="eastAsia"/>
          <w:sz w:val="28"/>
          <w:szCs w:val="28"/>
        </w:rPr>
        <w:t>《中共龙川县委  龙川县人民政府关于新时期精准扶贫精准脱贫三年攻坚的实施意见》（龙委发</w:t>
      </w:r>
      <w:r w:rsidR="00CF2F9D" w:rsidRPr="00593150">
        <w:rPr>
          <w:rFonts w:ascii="仿宋" w:eastAsia="仿宋" w:hAnsi="仿宋" w:cs="仿宋" w:hint="eastAsia"/>
          <w:sz w:val="28"/>
          <w:szCs w:val="28"/>
        </w:rPr>
        <w:t>〔</w:t>
      </w:r>
      <w:r w:rsidR="00F86D83" w:rsidRPr="00593150">
        <w:rPr>
          <w:rFonts w:ascii="仿宋" w:eastAsia="仿宋" w:hAnsi="仿宋" w:cs="仿宋" w:hint="eastAsia"/>
          <w:sz w:val="28"/>
          <w:szCs w:val="28"/>
        </w:rPr>
        <w:t>2016</w:t>
      </w:r>
      <w:r w:rsidR="00CF2F9D" w:rsidRPr="00593150">
        <w:rPr>
          <w:rFonts w:ascii="仿宋" w:eastAsia="仿宋" w:hAnsi="仿宋" w:cs="仿宋" w:hint="eastAsia"/>
          <w:sz w:val="28"/>
          <w:szCs w:val="28"/>
        </w:rPr>
        <w:t>〕</w:t>
      </w:r>
      <w:r w:rsidR="00F86D83" w:rsidRPr="00593150">
        <w:rPr>
          <w:rFonts w:ascii="仿宋" w:eastAsia="仿宋" w:hAnsi="仿宋" w:cs="仿宋" w:hint="eastAsia"/>
          <w:sz w:val="28"/>
          <w:szCs w:val="28"/>
        </w:rPr>
        <w:t>14号）、《中共龙川县委办公室  龙川县人民政府办公室关于印发</w:t>
      </w:r>
      <w:r w:rsidR="00475E5E" w:rsidRPr="00593150">
        <w:rPr>
          <w:rFonts w:ascii="仿宋" w:eastAsia="仿宋" w:hAnsi="仿宋" w:cs="仿宋" w:hint="eastAsia"/>
          <w:sz w:val="28"/>
          <w:szCs w:val="28"/>
        </w:rPr>
        <w:t>《</w:t>
      </w:r>
      <w:r w:rsidR="00F86D83" w:rsidRPr="00593150">
        <w:rPr>
          <w:rFonts w:ascii="仿宋" w:eastAsia="仿宋" w:hAnsi="仿宋" w:cs="仿宋" w:hint="eastAsia"/>
          <w:sz w:val="28"/>
          <w:szCs w:val="28"/>
        </w:rPr>
        <w:t>龙川县精准扶贫开发资金筹集监管实施方案&gt;等文件的通知》（龙委办发</w:t>
      </w:r>
      <w:r w:rsidR="00CF2F9D" w:rsidRPr="00593150">
        <w:rPr>
          <w:rFonts w:ascii="仿宋" w:eastAsia="仿宋" w:hAnsi="仿宋" w:cs="仿宋" w:hint="eastAsia"/>
          <w:sz w:val="28"/>
          <w:szCs w:val="28"/>
        </w:rPr>
        <w:t>〔</w:t>
      </w:r>
      <w:r w:rsidR="00F86D83" w:rsidRPr="00593150">
        <w:rPr>
          <w:rFonts w:ascii="仿宋" w:eastAsia="仿宋" w:hAnsi="仿宋" w:cs="仿宋" w:hint="eastAsia"/>
          <w:sz w:val="28"/>
          <w:szCs w:val="28"/>
        </w:rPr>
        <w:t>2016</w:t>
      </w:r>
      <w:r w:rsidR="00CF2F9D" w:rsidRPr="00593150">
        <w:rPr>
          <w:rFonts w:ascii="仿宋" w:eastAsia="仿宋" w:hAnsi="仿宋" w:cs="仿宋" w:hint="eastAsia"/>
          <w:sz w:val="28"/>
          <w:szCs w:val="28"/>
        </w:rPr>
        <w:t>〕</w:t>
      </w:r>
      <w:r w:rsidR="00F86D83" w:rsidRPr="00593150">
        <w:rPr>
          <w:rFonts w:ascii="仿宋" w:eastAsia="仿宋" w:hAnsi="仿宋" w:cs="仿宋" w:hint="eastAsia"/>
          <w:sz w:val="28"/>
          <w:szCs w:val="28"/>
        </w:rPr>
        <w:t>13号）、《关于加快贫困户产业扶持资金拨付的补充通知》（龙扶</w:t>
      </w:r>
      <w:r w:rsidR="00CF2F9D" w:rsidRPr="00593150">
        <w:rPr>
          <w:rFonts w:ascii="仿宋" w:eastAsia="仿宋" w:hAnsi="仿宋" w:cs="仿宋" w:hint="eastAsia"/>
          <w:sz w:val="28"/>
          <w:szCs w:val="28"/>
        </w:rPr>
        <w:t>〔</w:t>
      </w:r>
      <w:r w:rsidR="00F86D83" w:rsidRPr="00593150">
        <w:rPr>
          <w:rFonts w:ascii="仿宋" w:eastAsia="仿宋" w:hAnsi="仿宋" w:cs="仿宋" w:hint="eastAsia"/>
          <w:sz w:val="28"/>
          <w:szCs w:val="28"/>
        </w:rPr>
        <w:t>2017</w:t>
      </w:r>
      <w:r w:rsidR="00CF2F9D" w:rsidRPr="00593150">
        <w:rPr>
          <w:rFonts w:ascii="仿宋" w:eastAsia="仿宋" w:hAnsi="仿宋" w:cs="仿宋" w:hint="eastAsia"/>
          <w:sz w:val="28"/>
          <w:szCs w:val="28"/>
        </w:rPr>
        <w:t>〕</w:t>
      </w:r>
      <w:r w:rsidR="00F86D83" w:rsidRPr="00593150">
        <w:rPr>
          <w:rFonts w:ascii="仿宋" w:eastAsia="仿宋" w:hAnsi="仿宋" w:cs="仿宋" w:hint="eastAsia"/>
          <w:sz w:val="28"/>
          <w:szCs w:val="28"/>
        </w:rPr>
        <w:t>10号）</w:t>
      </w:r>
      <w:r w:rsidR="00950A1F" w:rsidRPr="00593150">
        <w:rPr>
          <w:rFonts w:ascii="仿宋" w:eastAsia="仿宋" w:hAnsi="仿宋" w:cs="仿宋" w:hint="eastAsia"/>
          <w:sz w:val="28"/>
          <w:szCs w:val="28"/>
        </w:rPr>
        <w:t>等有关规定，对龙川县新田镇精准扶贫资金项目财政专项资金783.81</w:t>
      </w:r>
      <w:r w:rsidR="00B93C12">
        <w:rPr>
          <w:rFonts w:ascii="仿宋" w:eastAsia="仿宋" w:hAnsi="仿宋" w:cs="仿宋" w:hint="eastAsia"/>
          <w:sz w:val="28"/>
          <w:szCs w:val="28"/>
        </w:rPr>
        <w:t>万元的使用情况实施</w:t>
      </w:r>
      <w:r w:rsidR="00F46921">
        <w:rPr>
          <w:rFonts w:ascii="仿宋" w:eastAsia="仿宋" w:hAnsi="仿宋" w:hint="eastAsia"/>
          <w:sz w:val="28"/>
          <w:szCs w:val="28"/>
        </w:rPr>
        <w:t>绩效评价，评价基准日</w:t>
      </w:r>
      <w:r w:rsidR="007D5F42">
        <w:rPr>
          <w:rFonts w:ascii="仿宋" w:eastAsia="仿宋" w:hAnsi="仿宋" w:hint="eastAsia"/>
          <w:sz w:val="28"/>
          <w:szCs w:val="28"/>
        </w:rPr>
        <w:t>为</w:t>
      </w:r>
      <w:r w:rsidR="004B41B3">
        <w:rPr>
          <w:rFonts w:ascii="仿宋" w:eastAsia="仿宋" w:hAnsi="仿宋" w:hint="eastAsia"/>
          <w:sz w:val="28"/>
          <w:szCs w:val="28"/>
        </w:rPr>
        <w:t>2020年07月26日。</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一、基本情况</w:t>
      </w:r>
    </w:p>
    <w:p w:rsidR="00E4731B" w:rsidRPr="00593150" w:rsidRDefault="00593150" w:rsidP="00593150">
      <w:pPr>
        <w:rPr>
          <w:rFonts w:ascii="仿宋" w:eastAsia="仿宋" w:hAnsi="仿宋" w:cs="仿宋"/>
          <w:b/>
          <w:sz w:val="30"/>
          <w:szCs w:val="30"/>
        </w:rPr>
      </w:pPr>
      <w:r>
        <w:rPr>
          <w:rFonts w:ascii="仿宋" w:eastAsia="仿宋" w:hAnsi="仿宋" w:cs="仿宋" w:hint="eastAsia"/>
          <w:b/>
          <w:sz w:val="30"/>
          <w:szCs w:val="30"/>
        </w:rPr>
        <w:t xml:space="preserve">  </w:t>
      </w:r>
      <w:r w:rsidR="00950A1F" w:rsidRPr="00593150">
        <w:rPr>
          <w:rFonts w:ascii="仿宋" w:eastAsia="仿宋" w:hAnsi="仿宋" w:cs="仿宋" w:hint="eastAsia"/>
          <w:b/>
          <w:sz w:val="30"/>
          <w:szCs w:val="30"/>
        </w:rPr>
        <w:t>（一）项目背景</w:t>
      </w:r>
    </w:p>
    <w:p w:rsidR="00E4731B" w:rsidRPr="00593150" w:rsidRDefault="00950A1F"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为深入落实党中央、国务院和广东省委、省政府的决策部署，扎</w:t>
      </w:r>
      <w:r w:rsidRPr="00593150">
        <w:rPr>
          <w:rFonts w:ascii="仿宋" w:eastAsia="仿宋" w:hAnsi="仿宋" w:hint="eastAsia"/>
          <w:sz w:val="28"/>
          <w:szCs w:val="28"/>
        </w:rPr>
        <w:lastRenderedPageBreak/>
        <w:t>实推进精准扶贫精准脱贫三年攻坚，帮助有劳动能力贫困户尽快实现奔康目标，加快龙川县新田镇建设产业基地、发展种养业，进一步激励广大贫困户发展产业。加快贫困户脱贫致富步伐，提高贫困户收入，龙川县扶贫开发办公室、龙川县财政局根据《中共龙川县委  龙川县人民政府关于新时期精准扶贫精准脱贫三年攻坚的实施意见》（龙委发</w:t>
      </w:r>
      <w:r w:rsidR="00CF2F9D" w:rsidRPr="00593150">
        <w:rPr>
          <w:rFonts w:ascii="仿宋" w:eastAsia="仿宋" w:hAnsi="仿宋" w:hint="eastAsia"/>
          <w:sz w:val="28"/>
          <w:szCs w:val="28"/>
        </w:rPr>
        <w:t>〔</w:t>
      </w:r>
      <w:r w:rsidRPr="00593150">
        <w:rPr>
          <w:rFonts w:ascii="仿宋" w:eastAsia="仿宋" w:hAnsi="仿宋" w:hint="eastAsia"/>
          <w:sz w:val="28"/>
          <w:szCs w:val="28"/>
        </w:rPr>
        <w:t>2016</w:t>
      </w:r>
      <w:r w:rsidR="00CF2F9D" w:rsidRPr="00593150">
        <w:rPr>
          <w:rFonts w:ascii="仿宋" w:eastAsia="仿宋" w:hAnsi="仿宋" w:hint="eastAsia"/>
          <w:sz w:val="28"/>
          <w:szCs w:val="28"/>
        </w:rPr>
        <w:t>〕</w:t>
      </w:r>
      <w:r w:rsidRPr="00593150">
        <w:rPr>
          <w:rFonts w:ascii="仿宋" w:eastAsia="仿宋" w:hAnsi="仿宋" w:hint="eastAsia"/>
          <w:sz w:val="28"/>
          <w:szCs w:val="28"/>
        </w:rPr>
        <w:t>14号）、《中共龙川县委办公室  龙川县人民政府办公室关于印发&lt;龙川县精准扶贫开发资金筹集监管实施方案&gt;等文件的通知》（龙委办发</w:t>
      </w:r>
      <w:r w:rsidR="00CF2F9D" w:rsidRPr="00593150">
        <w:rPr>
          <w:rFonts w:ascii="仿宋" w:eastAsia="仿宋" w:hAnsi="仿宋" w:hint="eastAsia"/>
          <w:sz w:val="28"/>
          <w:szCs w:val="28"/>
        </w:rPr>
        <w:t>〔</w:t>
      </w:r>
      <w:r w:rsidRPr="00593150">
        <w:rPr>
          <w:rFonts w:ascii="仿宋" w:eastAsia="仿宋" w:hAnsi="仿宋" w:hint="eastAsia"/>
          <w:sz w:val="28"/>
          <w:szCs w:val="28"/>
        </w:rPr>
        <w:t>2016</w:t>
      </w:r>
      <w:r w:rsidR="00CF2F9D" w:rsidRPr="00593150">
        <w:rPr>
          <w:rFonts w:ascii="仿宋" w:eastAsia="仿宋" w:hAnsi="仿宋" w:hint="eastAsia"/>
          <w:sz w:val="28"/>
          <w:szCs w:val="28"/>
        </w:rPr>
        <w:t>〕</w:t>
      </w:r>
      <w:r w:rsidRPr="00593150">
        <w:rPr>
          <w:rFonts w:ascii="仿宋" w:eastAsia="仿宋" w:hAnsi="仿宋" w:hint="eastAsia"/>
          <w:sz w:val="28"/>
          <w:szCs w:val="28"/>
        </w:rPr>
        <w:t>13号）、《关于加快贫困户产业扶持资金拨付的补充通知》（龙扶</w:t>
      </w:r>
      <w:r w:rsidR="00CF2F9D" w:rsidRPr="00593150">
        <w:rPr>
          <w:rFonts w:ascii="仿宋" w:eastAsia="仿宋" w:hAnsi="仿宋" w:hint="eastAsia"/>
          <w:sz w:val="28"/>
          <w:szCs w:val="28"/>
        </w:rPr>
        <w:t>〔</w:t>
      </w:r>
      <w:r w:rsidRPr="00593150">
        <w:rPr>
          <w:rFonts w:ascii="仿宋" w:eastAsia="仿宋" w:hAnsi="仿宋" w:hint="eastAsia"/>
          <w:sz w:val="28"/>
          <w:szCs w:val="28"/>
        </w:rPr>
        <w:t>2017</w:t>
      </w:r>
      <w:r w:rsidR="00CF2F9D" w:rsidRPr="00593150">
        <w:rPr>
          <w:rFonts w:ascii="仿宋" w:eastAsia="仿宋" w:hAnsi="仿宋" w:hint="eastAsia"/>
          <w:sz w:val="28"/>
          <w:szCs w:val="28"/>
        </w:rPr>
        <w:t>〕</w:t>
      </w:r>
      <w:r w:rsidRPr="00593150">
        <w:rPr>
          <w:rFonts w:ascii="仿宋" w:eastAsia="仿宋" w:hAnsi="仿宋" w:hint="eastAsia"/>
          <w:sz w:val="28"/>
          <w:szCs w:val="28"/>
        </w:rPr>
        <w:t>10号）,新田镇人民政府结合本镇实际，依据新时期精准扶贫精准脱贫三年攻坚的有关文件精神，通过建设发展茶叶产业基地、投资入股龙川县富丽华大酒店有限公司、投资入股龙川县恒煜科技有限公司（光伏项目）、投资入股</w:t>
      </w:r>
      <w:r w:rsidR="0002131C" w:rsidRPr="00593150">
        <w:rPr>
          <w:rFonts w:ascii="仿宋" w:eastAsia="仿宋" w:hAnsi="仿宋" w:hint="eastAsia"/>
          <w:sz w:val="28"/>
          <w:szCs w:val="28"/>
        </w:rPr>
        <w:t>龙川县新田镇福斗茶叶种植农民专业合作社</w:t>
      </w:r>
      <w:r w:rsidRPr="00593150">
        <w:rPr>
          <w:rFonts w:ascii="仿宋" w:eastAsia="仿宋" w:hAnsi="仿宋" w:hint="eastAsia"/>
          <w:sz w:val="28"/>
          <w:szCs w:val="28"/>
        </w:rPr>
        <w:t>、投资入股新田镇托里茶种植农民专业合作社、投资入股惠而浦净水设备商行等形式，帮助加快贫困户脱贫致富步伐，提高贫困户收入。</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（二）项目实施</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1.专项资金支持内容及标准</w:t>
      </w:r>
    </w:p>
    <w:p w:rsidR="00F53A26" w:rsidRPr="00593150" w:rsidRDefault="00F53A26"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①广东省财政厅文件《关于下达</w:t>
      </w:r>
      <w:r w:rsidRPr="00593150">
        <w:rPr>
          <w:rFonts w:ascii="仿宋" w:eastAsia="仿宋" w:hAnsi="仿宋"/>
          <w:sz w:val="28"/>
          <w:szCs w:val="28"/>
        </w:rPr>
        <w:t>2016</w:t>
      </w:r>
      <w:r w:rsidRPr="00593150">
        <w:rPr>
          <w:rFonts w:ascii="仿宋" w:eastAsia="仿宋" w:hAnsi="仿宋" w:hint="eastAsia"/>
          <w:sz w:val="28"/>
          <w:szCs w:val="28"/>
        </w:rPr>
        <w:t>年省财政支持新时期精准扶贫精准脱贫资金（第一批）的通知》（粤财农</w:t>
      </w:r>
      <w:r w:rsidR="00CF2F9D" w:rsidRPr="00593150">
        <w:rPr>
          <w:rFonts w:ascii="仿宋" w:eastAsia="仿宋" w:hAnsi="仿宋" w:hint="eastAsia"/>
          <w:sz w:val="28"/>
          <w:szCs w:val="28"/>
        </w:rPr>
        <w:t>〔</w:t>
      </w:r>
      <w:r w:rsidRPr="00593150">
        <w:rPr>
          <w:rFonts w:ascii="仿宋" w:eastAsia="仿宋" w:hAnsi="仿宋"/>
          <w:sz w:val="28"/>
          <w:szCs w:val="28"/>
        </w:rPr>
        <w:t>2016</w:t>
      </w:r>
      <w:r w:rsidR="00CF2F9D" w:rsidRPr="00593150">
        <w:rPr>
          <w:rFonts w:ascii="仿宋" w:eastAsia="仿宋" w:hAnsi="仿宋" w:hint="eastAsia"/>
          <w:sz w:val="28"/>
          <w:szCs w:val="28"/>
        </w:rPr>
        <w:t>〕</w:t>
      </w:r>
      <w:r w:rsidRPr="00593150">
        <w:rPr>
          <w:rFonts w:ascii="仿宋" w:eastAsia="仿宋" w:hAnsi="仿宋"/>
          <w:sz w:val="28"/>
          <w:szCs w:val="28"/>
        </w:rPr>
        <w:t>161</w:t>
      </w:r>
      <w:r w:rsidRPr="00593150">
        <w:rPr>
          <w:rFonts w:ascii="仿宋" w:eastAsia="仿宋" w:hAnsi="仿宋" w:hint="eastAsia"/>
          <w:sz w:val="28"/>
          <w:szCs w:val="28"/>
        </w:rPr>
        <w:t>号）；</w:t>
      </w:r>
    </w:p>
    <w:p w:rsidR="00F53A26" w:rsidRPr="00593150" w:rsidRDefault="00F53A26"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②广东省财政厅文件《关于下达</w:t>
      </w:r>
      <w:r w:rsidRPr="00593150">
        <w:rPr>
          <w:rFonts w:ascii="仿宋" w:eastAsia="仿宋" w:hAnsi="仿宋"/>
          <w:sz w:val="28"/>
          <w:szCs w:val="28"/>
        </w:rPr>
        <w:t>2016</w:t>
      </w:r>
      <w:r w:rsidRPr="00593150">
        <w:rPr>
          <w:rFonts w:ascii="仿宋" w:eastAsia="仿宋" w:hAnsi="仿宋" w:hint="eastAsia"/>
          <w:sz w:val="28"/>
          <w:szCs w:val="28"/>
        </w:rPr>
        <w:t>年省财政支持新时期精准扶贫精准脱贫资金（第二批）的通知》（粤财农</w:t>
      </w:r>
      <w:r w:rsidR="00CF2F9D" w:rsidRPr="00593150">
        <w:rPr>
          <w:rFonts w:ascii="仿宋" w:eastAsia="仿宋" w:hAnsi="仿宋" w:hint="eastAsia"/>
          <w:sz w:val="28"/>
          <w:szCs w:val="28"/>
        </w:rPr>
        <w:t>〔</w:t>
      </w:r>
      <w:r w:rsidRPr="00593150">
        <w:rPr>
          <w:rFonts w:ascii="仿宋" w:eastAsia="仿宋" w:hAnsi="仿宋"/>
          <w:sz w:val="28"/>
          <w:szCs w:val="28"/>
        </w:rPr>
        <w:t>2016</w:t>
      </w:r>
      <w:r w:rsidR="00CF2F9D" w:rsidRPr="00593150">
        <w:rPr>
          <w:rFonts w:ascii="仿宋" w:eastAsia="仿宋" w:hAnsi="仿宋" w:hint="eastAsia"/>
          <w:sz w:val="28"/>
          <w:szCs w:val="28"/>
        </w:rPr>
        <w:t>〕</w:t>
      </w:r>
      <w:r w:rsidRPr="00593150">
        <w:rPr>
          <w:rFonts w:ascii="仿宋" w:eastAsia="仿宋" w:hAnsi="仿宋" w:hint="eastAsia"/>
          <w:sz w:val="28"/>
          <w:szCs w:val="28"/>
        </w:rPr>
        <w:t>312号）；</w:t>
      </w:r>
    </w:p>
    <w:p w:rsidR="00F53A26" w:rsidRPr="00593150" w:rsidRDefault="00F53A26"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③河源市财政文件《关于下达精准扶贫精准扶贫（第二批）2016</w:t>
      </w:r>
      <w:r w:rsidRPr="00593150">
        <w:rPr>
          <w:rFonts w:ascii="仿宋" w:eastAsia="仿宋" w:hAnsi="仿宋" w:hint="eastAsia"/>
          <w:sz w:val="28"/>
          <w:szCs w:val="28"/>
        </w:rPr>
        <w:lastRenderedPageBreak/>
        <w:t>年市本级补助资金的通知》（粤财农</w:t>
      </w:r>
      <w:r w:rsidR="00CF2F9D" w:rsidRPr="00593150">
        <w:rPr>
          <w:rFonts w:ascii="仿宋" w:eastAsia="仿宋" w:hAnsi="仿宋" w:hint="eastAsia"/>
          <w:sz w:val="28"/>
          <w:szCs w:val="28"/>
        </w:rPr>
        <w:t>〔</w:t>
      </w:r>
      <w:r w:rsidRPr="00593150">
        <w:rPr>
          <w:rFonts w:ascii="仿宋" w:eastAsia="仿宋" w:hAnsi="仿宋"/>
          <w:sz w:val="28"/>
          <w:szCs w:val="28"/>
        </w:rPr>
        <w:t>2016</w:t>
      </w:r>
      <w:r w:rsidR="00CF2F9D" w:rsidRPr="00593150">
        <w:rPr>
          <w:rFonts w:ascii="仿宋" w:eastAsia="仿宋" w:hAnsi="仿宋" w:hint="eastAsia"/>
          <w:sz w:val="28"/>
          <w:szCs w:val="28"/>
        </w:rPr>
        <w:t>〕</w:t>
      </w:r>
      <w:r w:rsidRPr="00593150">
        <w:rPr>
          <w:rFonts w:ascii="仿宋" w:eastAsia="仿宋" w:hAnsi="仿宋" w:hint="eastAsia"/>
          <w:sz w:val="28"/>
          <w:szCs w:val="28"/>
        </w:rPr>
        <w:t>169号）；</w:t>
      </w:r>
    </w:p>
    <w:p w:rsidR="00F53A26" w:rsidRPr="00593150" w:rsidRDefault="00F53A26"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④广东省财政厅文件《关于提前下达</w:t>
      </w:r>
      <w:r w:rsidRPr="00593150">
        <w:rPr>
          <w:rFonts w:ascii="仿宋" w:eastAsia="仿宋" w:hAnsi="仿宋"/>
          <w:sz w:val="28"/>
          <w:szCs w:val="28"/>
        </w:rPr>
        <w:t>2017</w:t>
      </w:r>
      <w:r w:rsidRPr="00593150">
        <w:rPr>
          <w:rFonts w:ascii="仿宋" w:eastAsia="仿宋" w:hAnsi="仿宋" w:hint="eastAsia"/>
          <w:sz w:val="28"/>
          <w:szCs w:val="28"/>
        </w:rPr>
        <w:t>年省财政支持新时期精准扶贫精准脱贫资金省级补助的通知》（粤财农</w:t>
      </w:r>
      <w:r w:rsidR="00CF2F9D" w:rsidRPr="00593150">
        <w:rPr>
          <w:rFonts w:ascii="仿宋" w:eastAsia="仿宋" w:hAnsi="仿宋" w:hint="eastAsia"/>
          <w:sz w:val="28"/>
          <w:szCs w:val="28"/>
        </w:rPr>
        <w:t>〔</w:t>
      </w:r>
      <w:r w:rsidRPr="00593150">
        <w:rPr>
          <w:rFonts w:ascii="仿宋" w:eastAsia="仿宋" w:hAnsi="仿宋"/>
          <w:sz w:val="28"/>
          <w:szCs w:val="28"/>
        </w:rPr>
        <w:t>2017</w:t>
      </w:r>
      <w:r w:rsidR="00CF2F9D" w:rsidRPr="00593150">
        <w:rPr>
          <w:rFonts w:ascii="仿宋" w:eastAsia="仿宋" w:hAnsi="仿宋" w:hint="eastAsia"/>
          <w:sz w:val="28"/>
          <w:szCs w:val="28"/>
        </w:rPr>
        <w:t>〕</w:t>
      </w:r>
      <w:r w:rsidRPr="00593150">
        <w:rPr>
          <w:rFonts w:ascii="仿宋" w:eastAsia="仿宋" w:hAnsi="仿宋"/>
          <w:sz w:val="28"/>
          <w:szCs w:val="28"/>
        </w:rPr>
        <w:t>10</w:t>
      </w:r>
      <w:r w:rsidRPr="00593150">
        <w:rPr>
          <w:rFonts w:ascii="仿宋" w:eastAsia="仿宋" w:hAnsi="仿宋" w:hint="eastAsia"/>
          <w:sz w:val="28"/>
          <w:szCs w:val="28"/>
        </w:rPr>
        <w:t>号）；</w:t>
      </w:r>
    </w:p>
    <w:p w:rsidR="00F53A26" w:rsidRPr="00593150" w:rsidRDefault="00F53A26"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⑤河源市财政局文件《关于下达新时期精准扶贫精准脱贫到户资金</w:t>
      </w:r>
      <w:r w:rsidRPr="00593150">
        <w:rPr>
          <w:rFonts w:ascii="仿宋" w:eastAsia="仿宋" w:hAnsi="仿宋"/>
          <w:sz w:val="28"/>
          <w:szCs w:val="28"/>
        </w:rPr>
        <w:t>201</w:t>
      </w:r>
      <w:r w:rsidRPr="00593150">
        <w:rPr>
          <w:rFonts w:ascii="仿宋" w:eastAsia="仿宋" w:hAnsi="仿宋" w:hint="eastAsia"/>
          <w:sz w:val="28"/>
          <w:szCs w:val="28"/>
        </w:rPr>
        <w:t>7年市本级补助资金的通知》（河财农</w:t>
      </w:r>
      <w:r w:rsidR="00CF2F9D" w:rsidRPr="00593150">
        <w:rPr>
          <w:rFonts w:ascii="仿宋" w:eastAsia="仿宋" w:hAnsi="仿宋" w:hint="eastAsia"/>
          <w:sz w:val="28"/>
          <w:szCs w:val="28"/>
        </w:rPr>
        <w:t>〔</w:t>
      </w:r>
      <w:r w:rsidRPr="00593150">
        <w:rPr>
          <w:rFonts w:ascii="仿宋" w:eastAsia="仿宋" w:hAnsi="仿宋"/>
          <w:sz w:val="28"/>
          <w:szCs w:val="28"/>
        </w:rPr>
        <w:t>201</w:t>
      </w:r>
      <w:r w:rsidRPr="00593150">
        <w:rPr>
          <w:rFonts w:ascii="仿宋" w:eastAsia="仿宋" w:hAnsi="仿宋" w:hint="eastAsia"/>
          <w:sz w:val="28"/>
          <w:szCs w:val="28"/>
        </w:rPr>
        <w:t>7</w:t>
      </w:r>
      <w:r w:rsidR="00CF2F9D" w:rsidRPr="00593150">
        <w:rPr>
          <w:rFonts w:ascii="仿宋" w:eastAsia="仿宋" w:hAnsi="仿宋" w:hint="eastAsia"/>
          <w:sz w:val="28"/>
          <w:szCs w:val="28"/>
        </w:rPr>
        <w:t>〕</w:t>
      </w:r>
      <w:r w:rsidRPr="00593150">
        <w:rPr>
          <w:rFonts w:ascii="仿宋" w:eastAsia="仿宋" w:hAnsi="仿宋" w:hint="eastAsia"/>
          <w:sz w:val="28"/>
          <w:szCs w:val="28"/>
        </w:rPr>
        <w:t>95号）；</w:t>
      </w:r>
    </w:p>
    <w:p w:rsidR="00F53A26" w:rsidRPr="00593150" w:rsidRDefault="00F53A26"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⑥河源市财政局文件《关于下达新时期精准扶贫精准脱贫到户资金的通知》（粤财农</w:t>
      </w:r>
      <w:r w:rsidR="00CF2F9D" w:rsidRPr="00593150">
        <w:rPr>
          <w:rFonts w:ascii="仿宋" w:eastAsia="仿宋" w:hAnsi="仿宋" w:hint="eastAsia"/>
          <w:sz w:val="28"/>
          <w:szCs w:val="28"/>
        </w:rPr>
        <w:t>〔</w:t>
      </w:r>
      <w:r w:rsidRPr="00593150">
        <w:rPr>
          <w:rFonts w:ascii="仿宋" w:eastAsia="仿宋" w:hAnsi="仿宋"/>
          <w:sz w:val="28"/>
          <w:szCs w:val="28"/>
        </w:rPr>
        <w:t>201</w:t>
      </w:r>
      <w:r w:rsidRPr="00593150">
        <w:rPr>
          <w:rFonts w:ascii="仿宋" w:eastAsia="仿宋" w:hAnsi="仿宋" w:hint="eastAsia"/>
          <w:sz w:val="28"/>
          <w:szCs w:val="28"/>
        </w:rPr>
        <w:t>7</w:t>
      </w:r>
      <w:r w:rsidR="00CF2F9D" w:rsidRPr="00593150">
        <w:rPr>
          <w:rFonts w:ascii="仿宋" w:eastAsia="仿宋" w:hAnsi="仿宋" w:hint="eastAsia"/>
          <w:sz w:val="28"/>
          <w:szCs w:val="28"/>
        </w:rPr>
        <w:t>〕</w:t>
      </w:r>
      <w:r w:rsidRPr="00593150">
        <w:rPr>
          <w:rFonts w:ascii="仿宋" w:eastAsia="仿宋" w:hAnsi="仿宋" w:hint="eastAsia"/>
          <w:sz w:val="28"/>
          <w:szCs w:val="28"/>
        </w:rPr>
        <w:t>402号）；</w:t>
      </w:r>
    </w:p>
    <w:p w:rsidR="00E4731B" w:rsidRPr="00593150" w:rsidRDefault="00F53A26"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⑦广东省财政厅文件《关于下达</w:t>
      </w:r>
      <w:r w:rsidRPr="00593150">
        <w:rPr>
          <w:rFonts w:ascii="仿宋" w:eastAsia="仿宋" w:hAnsi="仿宋"/>
          <w:sz w:val="28"/>
          <w:szCs w:val="28"/>
        </w:rPr>
        <w:t>2018</w:t>
      </w:r>
      <w:r w:rsidRPr="00593150">
        <w:rPr>
          <w:rFonts w:ascii="仿宋" w:eastAsia="仿宋" w:hAnsi="仿宋" w:hint="eastAsia"/>
          <w:sz w:val="28"/>
          <w:szCs w:val="28"/>
        </w:rPr>
        <w:t>年省级精准扶贫精准脱贫资金的通知》（粤财农</w:t>
      </w:r>
      <w:r w:rsidR="00CF2F9D" w:rsidRPr="00593150">
        <w:rPr>
          <w:rFonts w:ascii="仿宋" w:eastAsia="仿宋" w:hAnsi="仿宋" w:hint="eastAsia"/>
          <w:sz w:val="28"/>
          <w:szCs w:val="28"/>
        </w:rPr>
        <w:t>〔</w:t>
      </w:r>
      <w:r w:rsidRPr="00593150">
        <w:rPr>
          <w:rFonts w:ascii="仿宋" w:eastAsia="仿宋" w:hAnsi="仿宋"/>
          <w:sz w:val="28"/>
          <w:szCs w:val="28"/>
        </w:rPr>
        <w:t>2018</w:t>
      </w:r>
      <w:r w:rsidR="00CF2F9D" w:rsidRPr="00593150">
        <w:rPr>
          <w:rFonts w:ascii="仿宋" w:eastAsia="仿宋" w:hAnsi="仿宋" w:hint="eastAsia"/>
          <w:sz w:val="28"/>
          <w:szCs w:val="28"/>
        </w:rPr>
        <w:t>〕</w:t>
      </w:r>
      <w:r w:rsidRPr="00593150">
        <w:rPr>
          <w:rFonts w:ascii="仿宋" w:eastAsia="仿宋" w:hAnsi="仿宋"/>
          <w:sz w:val="28"/>
          <w:szCs w:val="28"/>
        </w:rPr>
        <w:t>108</w:t>
      </w:r>
      <w:r w:rsidRPr="00593150">
        <w:rPr>
          <w:rFonts w:ascii="仿宋" w:eastAsia="仿宋" w:hAnsi="仿宋" w:hint="eastAsia"/>
          <w:sz w:val="28"/>
          <w:szCs w:val="28"/>
        </w:rPr>
        <w:t>号）；</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2.项目实施情况</w:t>
      </w:r>
    </w:p>
    <w:p w:rsidR="00FD668D" w:rsidRPr="00593150" w:rsidRDefault="002238C7" w:rsidP="00593150">
      <w:pPr>
        <w:spacing w:line="408" w:lineRule="auto"/>
        <w:ind w:firstLineChars="200" w:firstLine="560"/>
        <w:rPr>
          <w:rFonts w:ascii="仿宋" w:eastAsia="仿宋" w:hAnsi="仿宋"/>
          <w:sz w:val="28"/>
          <w:szCs w:val="28"/>
        </w:rPr>
      </w:pPr>
      <w:r w:rsidRPr="00593150">
        <w:rPr>
          <w:rFonts w:ascii="仿宋" w:eastAsia="仿宋" w:hAnsi="仿宋" w:cs="宋体" w:hint="eastAsia"/>
          <w:color w:val="000000"/>
          <w:sz w:val="28"/>
          <w:szCs w:val="28"/>
        </w:rPr>
        <w:t xml:space="preserve"> </w:t>
      </w:r>
      <w:r w:rsidR="00950A1F" w:rsidRPr="00593150">
        <w:rPr>
          <w:rFonts w:ascii="仿宋" w:eastAsia="仿宋" w:hAnsi="仿宋" w:hint="eastAsia"/>
          <w:sz w:val="28"/>
          <w:szCs w:val="28"/>
        </w:rPr>
        <w:t>2016-2019年期间，龙川县新田镇共收到省</w:t>
      </w:r>
      <w:r w:rsidR="00704385" w:rsidRPr="00593150">
        <w:rPr>
          <w:rFonts w:ascii="仿宋" w:eastAsia="仿宋" w:hAnsi="仿宋" w:hint="eastAsia"/>
          <w:sz w:val="28"/>
          <w:szCs w:val="28"/>
        </w:rPr>
        <w:t>、市、县</w:t>
      </w:r>
      <w:r w:rsidR="00950A1F" w:rsidRPr="00593150">
        <w:rPr>
          <w:rFonts w:ascii="仿宋" w:eastAsia="仿宋" w:hAnsi="仿宋" w:hint="eastAsia"/>
          <w:sz w:val="28"/>
          <w:szCs w:val="28"/>
        </w:rPr>
        <w:t>级财政精准扶贫资金783.81万元，</w:t>
      </w:r>
      <w:r w:rsidR="001262F0" w:rsidRPr="00593150">
        <w:rPr>
          <w:rFonts w:ascii="仿宋" w:eastAsia="仿宋" w:hAnsi="仿宋" w:hint="eastAsia"/>
          <w:sz w:val="28"/>
          <w:szCs w:val="28"/>
        </w:rPr>
        <w:t>截止</w:t>
      </w:r>
      <w:r w:rsidR="00950A1F" w:rsidRPr="00593150">
        <w:rPr>
          <w:rFonts w:ascii="仿宋" w:eastAsia="仿宋" w:hAnsi="仿宋" w:hint="eastAsia"/>
          <w:sz w:val="28"/>
          <w:szCs w:val="28"/>
        </w:rPr>
        <w:t>2019年12月31日共使用精准扶贫资金</w:t>
      </w:r>
      <w:r w:rsidR="00F301F1" w:rsidRPr="00593150">
        <w:rPr>
          <w:rFonts w:ascii="仿宋" w:eastAsia="仿宋" w:hAnsi="仿宋" w:hint="eastAsia"/>
          <w:sz w:val="28"/>
          <w:szCs w:val="28"/>
        </w:rPr>
        <w:t>776.6312</w:t>
      </w:r>
      <w:r w:rsidR="00950A1F" w:rsidRPr="00593150">
        <w:rPr>
          <w:rFonts w:ascii="仿宋" w:eastAsia="仿宋" w:hAnsi="仿宋" w:hint="eastAsia"/>
          <w:sz w:val="28"/>
          <w:szCs w:val="28"/>
        </w:rPr>
        <w:t>万元（其中：产业扶持资金(“短平快”）</w:t>
      </w:r>
      <w:r w:rsidR="00EE4E66" w:rsidRPr="00593150">
        <w:rPr>
          <w:rFonts w:ascii="仿宋" w:eastAsia="仿宋" w:hAnsi="仿宋"/>
          <w:sz w:val="28"/>
          <w:szCs w:val="28"/>
        </w:rPr>
        <w:t>285.681</w:t>
      </w:r>
      <w:r w:rsidR="00950A1F" w:rsidRPr="00593150">
        <w:rPr>
          <w:rFonts w:ascii="仿宋" w:eastAsia="仿宋" w:hAnsi="仿宋" w:hint="eastAsia"/>
          <w:sz w:val="28"/>
          <w:szCs w:val="28"/>
        </w:rPr>
        <w:t xml:space="preserve"> 万元；投资入股“龙川县富丽华大酒店有限公司”169.25万元；投资入股“龙川县恒煜科技有限公司（光伏项目）”125.6652万元；投资入股“</w:t>
      </w:r>
      <w:r w:rsidR="00E56373" w:rsidRPr="00593150">
        <w:rPr>
          <w:rFonts w:ascii="仿宋" w:eastAsia="仿宋" w:hAnsi="仿宋" w:hint="eastAsia"/>
          <w:sz w:val="28"/>
          <w:szCs w:val="28"/>
        </w:rPr>
        <w:t>黑山羊养殖场</w:t>
      </w:r>
      <w:r w:rsidR="00950A1F" w:rsidRPr="00593150">
        <w:rPr>
          <w:rFonts w:ascii="仿宋" w:eastAsia="仿宋" w:hAnsi="仿宋" w:hint="eastAsia"/>
          <w:sz w:val="28"/>
          <w:szCs w:val="28"/>
        </w:rPr>
        <w:t>”60.825万元</w:t>
      </w:r>
      <w:r w:rsidR="00F301F1" w:rsidRPr="00593150">
        <w:rPr>
          <w:rFonts w:ascii="仿宋" w:eastAsia="仿宋" w:hAnsi="仿宋" w:hint="eastAsia"/>
          <w:sz w:val="28"/>
          <w:szCs w:val="28"/>
        </w:rPr>
        <w:t>（其中0.7万元属于帮扶单位自筹资金）</w:t>
      </w:r>
      <w:r w:rsidR="00E56373" w:rsidRPr="00593150">
        <w:rPr>
          <w:rFonts w:ascii="仿宋" w:eastAsia="仿宋" w:hAnsi="仿宋" w:hint="eastAsia"/>
          <w:sz w:val="28"/>
          <w:szCs w:val="28"/>
        </w:rPr>
        <w:t>，2019年8月28日会议讨论因投资黑山羊养殖场风险大，该养殖场老板未敢使用投资资金，为了确保福斗村贫困户资金起到效率回报，决定将黑山羊养殖场的60.825万元撤回</w:t>
      </w:r>
      <w:r w:rsidR="00F301F1" w:rsidRPr="00593150">
        <w:rPr>
          <w:rFonts w:ascii="仿宋" w:eastAsia="仿宋" w:hAnsi="仿宋" w:hint="eastAsia"/>
          <w:sz w:val="28"/>
          <w:szCs w:val="28"/>
        </w:rPr>
        <w:t>（其中0.7万元属于帮扶单位自筹资金）</w:t>
      </w:r>
      <w:r w:rsidR="00E56373" w:rsidRPr="00593150">
        <w:rPr>
          <w:rFonts w:ascii="仿宋" w:eastAsia="仿宋" w:hAnsi="仿宋" w:hint="eastAsia"/>
          <w:sz w:val="28"/>
          <w:szCs w:val="28"/>
        </w:rPr>
        <w:t>，重新组建龙川县新田镇福斗茶叶种植农民专业合作社，于2019年9月1日签订</w:t>
      </w:r>
      <w:r w:rsidR="000F28D1" w:rsidRPr="00593150">
        <w:rPr>
          <w:rFonts w:ascii="仿宋" w:eastAsia="仿宋" w:hAnsi="仿宋" w:hint="eastAsia"/>
          <w:sz w:val="28"/>
          <w:szCs w:val="28"/>
        </w:rPr>
        <w:t>投资协议</w:t>
      </w:r>
      <w:r w:rsidR="00BB67D2" w:rsidRPr="00593150">
        <w:rPr>
          <w:rFonts w:ascii="仿宋" w:eastAsia="仿宋" w:hAnsi="仿宋" w:hint="eastAsia"/>
          <w:sz w:val="28"/>
          <w:szCs w:val="28"/>
        </w:rPr>
        <w:t>投资入股“龙川县新田镇托里茶叶种植农民专业合作社”60.825万元</w:t>
      </w:r>
      <w:r w:rsidR="00EE4E66" w:rsidRPr="00593150">
        <w:rPr>
          <w:rFonts w:ascii="仿宋" w:eastAsia="仿宋" w:hAnsi="仿宋" w:hint="eastAsia"/>
          <w:sz w:val="28"/>
          <w:szCs w:val="28"/>
        </w:rPr>
        <w:t>（其中0.7万元属于帮</w:t>
      </w:r>
      <w:r w:rsidR="00EE4E66" w:rsidRPr="00593150">
        <w:rPr>
          <w:rFonts w:ascii="仿宋" w:eastAsia="仿宋" w:hAnsi="仿宋" w:hint="eastAsia"/>
          <w:sz w:val="28"/>
          <w:szCs w:val="28"/>
        </w:rPr>
        <w:lastRenderedPageBreak/>
        <w:t>扶单位自筹资金）</w:t>
      </w:r>
      <w:r w:rsidR="00BB67D2" w:rsidRPr="00593150">
        <w:rPr>
          <w:rFonts w:ascii="仿宋" w:eastAsia="仿宋" w:hAnsi="仿宋" w:hint="eastAsia"/>
          <w:sz w:val="28"/>
          <w:szCs w:val="28"/>
        </w:rPr>
        <w:t>；投资入股“龙川县新田镇福斗茶叶种植农民专业合作社”35.40万元</w:t>
      </w:r>
      <w:r w:rsidR="00950A1F" w:rsidRPr="00593150">
        <w:rPr>
          <w:rFonts w:ascii="仿宋" w:eastAsia="仿宋" w:hAnsi="仿宋" w:hint="eastAsia"/>
          <w:sz w:val="28"/>
          <w:szCs w:val="28"/>
        </w:rPr>
        <w:t>；投资入股“惠而浦净水设备商行”50.00万元，投资村里基础设施设备50.00万，合作医疗退费资金0.51</w:t>
      </w:r>
      <w:r w:rsidR="001C7A3D" w:rsidRPr="00593150">
        <w:rPr>
          <w:rFonts w:ascii="仿宋" w:eastAsia="仿宋" w:hAnsi="仿宋" w:hint="eastAsia"/>
          <w:sz w:val="28"/>
          <w:szCs w:val="28"/>
        </w:rPr>
        <w:t>万元），结余资金7.1778万元。</w:t>
      </w:r>
    </w:p>
    <w:p w:rsidR="00E4731B" w:rsidRPr="00593150" w:rsidRDefault="00950A1F"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目前，新田镇的省定贫困村为</w:t>
      </w:r>
      <w:r w:rsidR="0002131C" w:rsidRPr="00593150">
        <w:rPr>
          <w:rFonts w:ascii="仿宋" w:eastAsia="仿宋" w:hAnsi="仿宋" w:hint="eastAsia"/>
          <w:sz w:val="28"/>
          <w:szCs w:val="28"/>
        </w:rPr>
        <w:t>1个（</w:t>
      </w:r>
      <w:r w:rsidRPr="00593150">
        <w:rPr>
          <w:rFonts w:ascii="仿宋" w:eastAsia="仿宋" w:hAnsi="仿宋" w:hint="eastAsia"/>
          <w:sz w:val="28"/>
          <w:szCs w:val="28"/>
        </w:rPr>
        <w:t>福斗村</w:t>
      </w:r>
      <w:r w:rsidR="0002131C" w:rsidRPr="00593150">
        <w:rPr>
          <w:rFonts w:ascii="仿宋" w:eastAsia="仿宋" w:hAnsi="仿宋" w:hint="eastAsia"/>
          <w:sz w:val="28"/>
          <w:szCs w:val="28"/>
        </w:rPr>
        <w:t>）</w:t>
      </w:r>
      <w:r w:rsidRPr="00593150">
        <w:rPr>
          <w:rFonts w:ascii="仿宋" w:eastAsia="仿宋" w:hAnsi="仿宋" w:hint="eastAsia"/>
          <w:sz w:val="28"/>
          <w:szCs w:val="28"/>
        </w:rPr>
        <w:t>，由中国石化广东石油分公司挂钩帮扶；其他面上村挂钩帮扶情况</w:t>
      </w:r>
      <w:r w:rsidR="0002131C" w:rsidRPr="00593150">
        <w:rPr>
          <w:rFonts w:ascii="仿宋" w:eastAsia="仿宋" w:hAnsi="仿宋" w:hint="eastAsia"/>
          <w:sz w:val="28"/>
          <w:szCs w:val="28"/>
        </w:rPr>
        <w:t>分别为</w:t>
      </w:r>
      <w:r w:rsidRPr="00593150">
        <w:rPr>
          <w:rFonts w:ascii="仿宋" w:eastAsia="仿宋" w:hAnsi="仿宋" w:hint="eastAsia"/>
          <w:sz w:val="28"/>
          <w:szCs w:val="28"/>
        </w:rPr>
        <w:t>：县交通运输局、镇机关企事业单挂钩帮扶双柳村、源三村以及大岭村，县汽车总站、龙川县人大办公室和镇机关企事业单位挂钩帮扶新田村，乡镇企业发展总公司、镇机关企事业单位挂钩帮扶径塘村。</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（三）预算资金来源及使用情况</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1.项目总投资及资金来源</w:t>
      </w:r>
    </w:p>
    <w:p w:rsidR="00E4731B" w:rsidRPr="00593150" w:rsidRDefault="00950A1F" w:rsidP="00593150">
      <w:pPr>
        <w:spacing w:line="408" w:lineRule="auto"/>
        <w:ind w:firstLineChars="200" w:firstLine="560"/>
        <w:rPr>
          <w:rFonts w:ascii="仿宋" w:eastAsia="仿宋" w:hAnsi="仿宋"/>
          <w:sz w:val="28"/>
          <w:szCs w:val="28"/>
        </w:rPr>
      </w:pPr>
      <w:r w:rsidRPr="00593150">
        <w:rPr>
          <w:rFonts w:ascii="仿宋" w:eastAsia="仿宋" w:hAnsi="仿宋" w:hint="eastAsia"/>
          <w:sz w:val="28"/>
          <w:szCs w:val="28"/>
        </w:rPr>
        <w:t>2016-2019年期间，龙川县新田镇共收到省</w:t>
      </w:r>
      <w:r w:rsidR="0002131C" w:rsidRPr="00593150">
        <w:rPr>
          <w:rFonts w:ascii="仿宋" w:eastAsia="仿宋" w:hAnsi="仿宋" w:hint="eastAsia"/>
          <w:sz w:val="28"/>
          <w:szCs w:val="28"/>
        </w:rPr>
        <w:t>、市、县</w:t>
      </w:r>
      <w:r w:rsidRPr="00593150">
        <w:rPr>
          <w:rFonts w:ascii="仿宋" w:eastAsia="仿宋" w:hAnsi="仿宋" w:hint="eastAsia"/>
          <w:sz w:val="28"/>
          <w:szCs w:val="28"/>
        </w:rPr>
        <w:t>级财政精准扶贫资金783.81万元，资金到位详细情况见下表一。</w:t>
      </w:r>
    </w:p>
    <w:p w:rsidR="00E4731B" w:rsidRPr="00593150" w:rsidRDefault="00950A1F" w:rsidP="00593150">
      <w:pPr>
        <w:spacing w:line="408" w:lineRule="auto"/>
        <w:ind w:firstLineChars="200" w:firstLine="560"/>
        <w:jc w:val="center"/>
        <w:rPr>
          <w:rFonts w:ascii="仿宋" w:eastAsia="仿宋" w:hAnsi="仿宋" w:cs="仿宋"/>
          <w:b/>
          <w:bCs/>
          <w:color w:val="000000"/>
          <w:kern w:val="0"/>
          <w:sz w:val="28"/>
          <w:szCs w:val="28"/>
        </w:rPr>
      </w:pPr>
      <w:r w:rsidRPr="00593150">
        <w:rPr>
          <w:rFonts w:ascii="仿宋" w:eastAsia="仿宋" w:hAnsi="仿宋" w:cs="仿宋" w:hint="eastAsia"/>
          <w:bCs/>
          <w:sz w:val="28"/>
          <w:szCs w:val="28"/>
        </w:rPr>
        <w:t>表一  专项资金来源明细表</w:t>
      </w:r>
    </w:p>
    <w:tbl>
      <w:tblPr>
        <w:tblW w:w="8520" w:type="dxa"/>
        <w:tblLayout w:type="fixed"/>
        <w:tblCellMar>
          <w:left w:w="0" w:type="dxa"/>
          <w:right w:w="0" w:type="dxa"/>
        </w:tblCellMar>
        <w:tblLook w:val="04A0"/>
      </w:tblPr>
      <w:tblGrid>
        <w:gridCol w:w="318"/>
        <w:gridCol w:w="1257"/>
        <w:gridCol w:w="778"/>
        <w:gridCol w:w="1064"/>
        <w:gridCol w:w="851"/>
        <w:gridCol w:w="1984"/>
        <w:gridCol w:w="1701"/>
        <w:gridCol w:w="567"/>
      </w:tblGrid>
      <w:tr w:rsidR="00950A1F" w:rsidRPr="00E836FB" w:rsidTr="00C61103">
        <w:trPr>
          <w:trHeight w:val="357"/>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序号</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收入日期</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凭证号</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付款人名称</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收款人名称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摘要</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金额（元）</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szCs w:val="21"/>
              </w:rPr>
              <w:t>备注</w:t>
            </w:r>
          </w:p>
        </w:tc>
      </w:tr>
      <w:tr w:rsidR="001262F0" w:rsidRPr="00E836FB" w:rsidTr="00C61103">
        <w:trPr>
          <w:trHeight w:val="54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1</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2017/1/25</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记-14</w:t>
            </w:r>
          </w:p>
        </w:tc>
        <w:tc>
          <w:tcPr>
            <w:tcW w:w="106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广东省龙川县财政局</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龙川县新田镇财政结算中心</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粤财农[2016]161号贫困户产业扶贫资金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296,000.00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r>
      <w:tr w:rsidR="001262F0" w:rsidRPr="00E836FB" w:rsidTr="00C61103">
        <w:trPr>
          <w:trHeight w:val="54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2</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2017/1/25</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记-15</w:t>
            </w:r>
          </w:p>
        </w:tc>
        <w:tc>
          <w:tcPr>
            <w:tcW w:w="106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1,024,000.00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r>
      <w:tr w:rsidR="00C61103" w:rsidRPr="00E836FB" w:rsidTr="00BD694D">
        <w:trPr>
          <w:trHeight w:val="54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3</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2017/6/8</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记-1</w:t>
            </w:r>
          </w:p>
        </w:tc>
        <w:tc>
          <w:tcPr>
            <w:tcW w:w="106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8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精准扶贫精准脱贫资金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740,000.00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p>
        </w:tc>
      </w:tr>
      <w:tr w:rsidR="00C61103" w:rsidRPr="00E836FB" w:rsidTr="00BD694D">
        <w:trPr>
          <w:trHeight w:val="461"/>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4</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2017/6/8</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记-2</w:t>
            </w:r>
          </w:p>
        </w:tc>
        <w:tc>
          <w:tcPr>
            <w:tcW w:w="106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851" w:type="dxa"/>
            <w:vMerge/>
            <w:tcBorders>
              <w:left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2,560,000.00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p>
        </w:tc>
      </w:tr>
      <w:tr w:rsidR="00C61103" w:rsidRPr="00E836FB" w:rsidTr="00BD694D">
        <w:trPr>
          <w:trHeight w:val="54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5</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2018/7/20</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记-6</w:t>
            </w:r>
          </w:p>
        </w:tc>
        <w:tc>
          <w:tcPr>
            <w:tcW w:w="106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851" w:type="dxa"/>
            <w:vMerge/>
            <w:tcBorders>
              <w:left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粤财农</w:t>
            </w:r>
            <w:r w:rsidRPr="00E836FB">
              <w:rPr>
                <w:rFonts w:ascii="仿宋" w:eastAsia="仿宋" w:hAnsi="仿宋" w:cs="宋体"/>
                <w:color w:val="000000"/>
                <w:szCs w:val="21"/>
              </w:rPr>
              <w:t>[2017]10</w:t>
            </w:r>
            <w:r w:rsidRPr="00E836FB">
              <w:rPr>
                <w:rFonts w:ascii="仿宋" w:eastAsia="仿宋" w:hAnsi="仿宋" w:cs="宋体" w:hint="eastAsia"/>
                <w:color w:val="000000"/>
                <w:szCs w:val="21"/>
              </w:rPr>
              <w:t>号</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24,700.00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p>
        </w:tc>
      </w:tr>
      <w:tr w:rsidR="00C61103" w:rsidRPr="00E836FB" w:rsidTr="004B41B3">
        <w:trPr>
          <w:trHeight w:val="106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6</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2018/7/20</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593150" w:rsidRDefault="00C61103"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记-5</w:t>
            </w:r>
          </w:p>
        </w:tc>
        <w:tc>
          <w:tcPr>
            <w:tcW w:w="106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851" w:type="dxa"/>
            <w:vMerge/>
            <w:tcBorders>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C61103" w:rsidRPr="00E836FB" w:rsidRDefault="00C61103" w:rsidP="00950A1F">
            <w:pPr>
              <w:jc w:val="center"/>
              <w:rPr>
                <w:rFonts w:ascii="仿宋" w:eastAsia="仿宋" w:hAnsi="仿宋" w:cs="宋体"/>
                <w:color w:val="000000"/>
                <w:szCs w:val="21"/>
              </w:rPr>
            </w:pPr>
          </w:p>
        </w:tc>
        <w:tc>
          <w:tcPr>
            <w:tcW w:w="1984"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河财农[2017]95号第三批相对贫困村建档立卡贫困户有劳动能力补助资金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238,000.00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61103" w:rsidRPr="00E836FB" w:rsidRDefault="00C61103" w:rsidP="00950A1F">
            <w:pPr>
              <w:widowControl/>
              <w:jc w:val="center"/>
              <w:textAlignment w:val="center"/>
              <w:rPr>
                <w:rFonts w:ascii="仿宋" w:eastAsia="仿宋" w:hAnsi="仿宋" w:cs="宋体"/>
                <w:color w:val="000000"/>
                <w:szCs w:val="21"/>
              </w:rPr>
            </w:pPr>
          </w:p>
        </w:tc>
      </w:tr>
      <w:tr w:rsidR="001262F0" w:rsidRPr="00E836FB" w:rsidTr="004B41B3">
        <w:trPr>
          <w:trHeight w:val="54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lastRenderedPageBreak/>
              <w:t>7</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2018/7/17</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记-4</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龙川县扶贫开发办公室</w:t>
            </w:r>
          </w:p>
        </w:tc>
        <w:tc>
          <w:tcPr>
            <w:tcW w:w="851" w:type="dxa"/>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984"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建档立卡贫困户产业扶持资金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1,870,500.00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r>
      <w:tr w:rsidR="001262F0" w:rsidRPr="00E836FB" w:rsidTr="00593150">
        <w:trPr>
          <w:trHeight w:val="803"/>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8</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2018/7/31</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记-46</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龙川县扶贫开发办公室</w:t>
            </w:r>
          </w:p>
        </w:tc>
        <w:tc>
          <w:tcPr>
            <w:tcW w:w="851" w:type="dxa"/>
            <w:vMerge/>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粤财农</w:t>
            </w:r>
            <w:r w:rsidRPr="00E836FB">
              <w:rPr>
                <w:rFonts w:ascii="仿宋" w:eastAsia="仿宋" w:hAnsi="仿宋" w:cs="宋体"/>
                <w:color w:val="000000"/>
                <w:szCs w:val="21"/>
              </w:rPr>
              <w:t>[201</w:t>
            </w:r>
            <w:r w:rsidRPr="00E836FB">
              <w:rPr>
                <w:rFonts w:ascii="仿宋" w:eastAsia="仿宋" w:hAnsi="仿宋" w:cs="宋体" w:hint="eastAsia"/>
                <w:color w:val="000000"/>
                <w:szCs w:val="21"/>
              </w:rPr>
              <w:t>7</w:t>
            </w:r>
            <w:r w:rsidRPr="00E836FB">
              <w:rPr>
                <w:rFonts w:ascii="仿宋" w:eastAsia="仿宋" w:hAnsi="仿宋" w:cs="宋体"/>
                <w:color w:val="000000"/>
                <w:szCs w:val="21"/>
              </w:rPr>
              <w:t>]</w:t>
            </w:r>
            <w:r w:rsidRPr="00E836FB">
              <w:rPr>
                <w:rFonts w:ascii="仿宋" w:eastAsia="仿宋" w:hAnsi="仿宋" w:cs="宋体" w:hint="eastAsia"/>
                <w:color w:val="000000"/>
                <w:szCs w:val="21"/>
              </w:rPr>
              <w:t>402号新时期精准扶贫精准脱贫到户资金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16,800.00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r>
      <w:tr w:rsidR="001262F0" w:rsidRPr="00E836FB" w:rsidTr="00C61103">
        <w:trPr>
          <w:trHeight w:val="803"/>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9</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2018/12/27</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记-10</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广东省龙川县财政局</w:t>
            </w:r>
          </w:p>
        </w:tc>
        <w:tc>
          <w:tcPr>
            <w:tcW w:w="851" w:type="dxa"/>
            <w:vMerge w:val="restart"/>
            <w:tcBorders>
              <w:left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szCs w:val="21"/>
              </w:rPr>
              <w:t>粤财农[2018]108第一、二轮“双到”村基础建设资金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500,000.00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r>
      <w:tr w:rsidR="001262F0" w:rsidRPr="00E836FB" w:rsidTr="00C61103">
        <w:trPr>
          <w:trHeight w:val="803"/>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10</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2018-09-18</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记-18</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c>
          <w:tcPr>
            <w:tcW w:w="851" w:type="dxa"/>
            <w:vMerge/>
            <w:tcBorders>
              <w:left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szCs w:val="21"/>
              </w:rPr>
              <w:t>本级帮扶扶贫“双到”面上村精准扶贫资金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500,000.00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r>
      <w:tr w:rsidR="001262F0" w:rsidRPr="00E836FB" w:rsidTr="00C61103">
        <w:trPr>
          <w:trHeight w:val="54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11</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2018/12/30</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记-3</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龙川县扶贫开发办公室</w:t>
            </w:r>
          </w:p>
        </w:tc>
        <w:tc>
          <w:tcPr>
            <w:tcW w:w="851" w:type="dxa"/>
            <w:vMerge w:val="restart"/>
            <w:tcBorders>
              <w:left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szCs w:val="21"/>
              </w:rPr>
              <w:t>县扶贫办拨新增原有劳动力建档立卡贫困户的产业扶持资金</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63,000.00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r>
      <w:tr w:rsidR="001262F0" w:rsidRPr="00E836FB" w:rsidTr="00C61103">
        <w:trPr>
          <w:trHeight w:val="542"/>
        </w:trPr>
        <w:tc>
          <w:tcPr>
            <w:tcW w:w="3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12</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2018-12-31</w:t>
            </w:r>
          </w:p>
        </w:tc>
        <w:tc>
          <w:tcPr>
            <w:tcW w:w="7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593150" w:rsidRDefault="001262F0" w:rsidP="00593150">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记-16</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广东省龙川县财政局</w:t>
            </w:r>
          </w:p>
        </w:tc>
        <w:tc>
          <w:tcPr>
            <w:tcW w:w="85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jc w:val="center"/>
              <w:rPr>
                <w:rFonts w:ascii="仿宋" w:eastAsia="仿宋" w:hAnsi="仿宋" w:cs="宋体"/>
                <w:color w:val="000000"/>
                <w:szCs w:val="21"/>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szCs w:val="21"/>
              </w:rPr>
              <w:t>粤财农[2018]108第</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5,100.00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262F0" w:rsidRPr="00E836FB" w:rsidRDefault="001262F0" w:rsidP="00950A1F">
            <w:pPr>
              <w:widowControl/>
              <w:jc w:val="center"/>
              <w:textAlignment w:val="center"/>
              <w:rPr>
                <w:rFonts w:ascii="仿宋" w:eastAsia="仿宋" w:hAnsi="仿宋" w:cs="宋体"/>
                <w:color w:val="000000"/>
                <w:szCs w:val="21"/>
              </w:rPr>
            </w:pPr>
          </w:p>
        </w:tc>
      </w:tr>
      <w:tr w:rsidR="00950A1F" w:rsidRPr="00E836FB" w:rsidTr="00C61103">
        <w:trPr>
          <w:trHeight w:val="365"/>
        </w:trPr>
        <w:tc>
          <w:tcPr>
            <w:tcW w:w="6252"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合计</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szCs w:val="21"/>
              </w:rPr>
              <w:t xml:space="preserve">7,838,100.00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p>
        </w:tc>
      </w:tr>
    </w:tbl>
    <w:p w:rsidR="00E4731B" w:rsidRPr="00593150" w:rsidRDefault="00950A1F" w:rsidP="00593150">
      <w:pPr>
        <w:ind w:firstLineChars="200" w:firstLine="600"/>
        <w:rPr>
          <w:rFonts w:ascii="仿宋" w:eastAsia="仿宋" w:hAnsi="仿宋" w:cs="仿宋"/>
          <w:b/>
          <w:sz w:val="30"/>
          <w:szCs w:val="30"/>
        </w:rPr>
      </w:pPr>
      <w:r w:rsidRPr="00593150">
        <w:rPr>
          <w:rFonts w:ascii="仿宋" w:eastAsia="仿宋" w:hAnsi="仿宋" w:cs="宋体" w:hint="eastAsia"/>
          <w:color w:val="000000"/>
          <w:sz w:val="30"/>
          <w:szCs w:val="30"/>
        </w:rPr>
        <w:t>2</w:t>
      </w:r>
      <w:r w:rsidRPr="00593150">
        <w:rPr>
          <w:rFonts w:ascii="仿宋" w:eastAsia="仿宋" w:hAnsi="仿宋" w:cs="仿宋" w:hint="eastAsia"/>
          <w:b/>
          <w:sz w:val="30"/>
          <w:szCs w:val="30"/>
        </w:rPr>
        <w:t>.资金拨付及使用</w:t>
      </w:r>
    </w:p>
    <w:p w:rsidR="00950A1F" w:rsidRPr="00BD694D" w:rsidRDefault="001262F0"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截止</w:t>
      </w:r>
      <w:r w:rsidR="00950A1F" w:rsidRPr="00BD694D">
        <w:rPr>
          <w:rFonts w:ascii="仿宋" w:eastAsia="仿宋" w:hAnsi="仿宋" w:hint="eastAsia"/>
          <w:sz w:val="28"/>
          <w:szCs w:val="28"/>
        </w:rPr>
        <w:t>2019年12月31日,共使用精准扶贫资金</w:t>
      </w:r>
      <w:r w:rsidR="00F301F1" w:rsidRPr="00BD694D">
        <w:rPr>
          <w:rFonts w:ascii="仿宋" w:eastAsia="仿宋" w:hAnsi="仿宋" w:hint="eastAsia"/>
          <w:sz w:val="28"/>
          <w:szCs w:val="28"/>
        </w:rPr>
        <w:t>776.6312</w:t>
      </w:r>
      <w:r w:rsidR="00950A1F" w:rsidRPr="00BD694D">
        <w:rPr>
          <w:rFonts w:ascii="仿宋" w:eastAsia="仿宋" w:hAnsi="仿宋" w:hint="eastAsia"/>
          <w:sz w:val="28"/>
          <w:szCs w:val="28"/>
        </w:rPr>
        <w:t>万元</w:t>
      </w:r>
      <w:r w:rsidR="000F28D1" w:rsidRPr="00BD694D">
        <w:rPr>
          <w:rFonts w:ascii="仿宋" w:eastAsia="仿宋" w:hAnsi="仿宋" w:hint="eastAsia"/>
          <w:sz w:val="28"/>
          <w:szCs w:val="28"/>
        </w:rPr>
        <w:t>（其中：产业扶持资金(“短平快”）</w:t>
      </w:r>
      <w:r w:rsidR="00F301F1" w:rsidRPr="00BD694D">
        <w:rPr>
          <w:rFonts w:ascii="仿宋" w:eastAsia="仿宋" w:hAnsi="仿宋" w:hint="eastAsia"/>
          <w:sz w:val="28"/>
          <w:szCs w:val="28"/>
        </w:rPr>
        <w:t>285.681</w:t>
      </w:r>
      <w:r w:rsidR="000F28D1" w:rsidRPr="00BD694D">
        <w:rPr>
          <w:rFonts w:ascii="仿宋" w:eastAsia="仿宋" w:hAnsi="仿宋" w:hint="eastAsia"/>
          <w:sz w:val="28"/>
          <w:szCs w:val="28"/>
        </w:rPr>
        <w:t xml:space="preserve"> 万元；投资入股“龙川县富丽华大酒店有限公司”169.25万元；投资入股“龙川县恒煜科技有限公司（光伏项目）”125.6652万元；投资入股“黑山羊养殖场”60.825万元</w:t>
      </w:r>
      <w:r w:rsidR="00F301F1" w:rsidRPr="00BD694D">
        <w:rPr>
          <w:rFonts w:ascii="仿宋" w:eastAsia="仿宋" w:hAnsi="仿宋" w:hint="eastAsia"/>
          <w:sz w:val="28"/>
          <w:szCs w:val="28"/>
        </w:rPr>
        <w:t>（其中0.7万元属于帮扶单位自筹资金）</w:t>
      </w:r>
      <w:r w:rsidR="000F28D1" w:rsidRPr="00BD694D">
        <w:rPr>
          <w:rFonts w:ascii="仿宋" w:eastAsia="仿宋" w:hAnsi="仿宋" w:hint="eastAsia"/>
          <w:sz w:val="28"/>
          <w:szCs w:val="28"/>
        </w:rPr>
        <w:t>，2019年8月28日会议讨论因投资黑山羊养殖场风险大，该养殖场老板未敢使用投资资金，为了确保福斗村贫困户资金起到效率回报，决定将黑山羊养殖场的60.825万元撤回</w:t>
      </w:r>
      <w:r w:rsidR="00F301F1" w:rsidRPr="00BD694D">
        <w:rPr>
          <w:rFonts w:ascii="仿宋" w:eastAsia="仿宋" w:hAnsi="仿宋" w:hint="eastAsia"/>
          <w:sz w:val="28"/>
          <w:szCs w:val="28"/>
        </w:rPr>
        <w:t>（其中0.7万元属于帮扶单位自筹资金）</w:t>
      </w:r>
      <w:r w:rsidR="000F28D1" w:rsidRPr="00BD694D">
        <w:rPr>
          <w:rFonts w:ascii="仿宋" w:eastAsia="仿宋" w:hAnsi="仿宋" w:hint="eastAsia"/>
          <w:sz w:val="28"/>
          <w:szCs w:val="28"/>
        </w:rPr>
        <w:t>，重新组建龙川县新田镇福斗茶叶种植农民专业合作社，于2019年9月1日签订投资协议投资入股“龙川县新田镇托里茶叶种植农民专业合作社”60.825万元</w:t>
      </w:r>
      <w:r w:rsidR="00F301F1" w:rsidRPr="00BD694D">
        <w:rPr>
          <w:rFonts w:ascii="仿宋" w:eastAsia="仿宋" w:hAnsi="仿宋" w:hint="eastAsia"/>
          <w:sz w:val="28"/>
          <w:szCs w:val="28"/>
        </w:rPr>
        <w:t>（其中0.7万元属于帮扶单位自筹资金）</w:t>
      </w:r>
      <w:r w:rsidR="000F28D1" w:rsidRPr="00BD694D">
        <w:rPr>
          <w:rFonts w:ascii="仿宋" w:eastAsia="仿宋" w:hAnsi="仿宋" w:hint="eastAsia"/>
          <w:sz w:val="28"/>
          <w:szCs w:val="28"/>
        </w:rPr>
        <w:t>；投</w:t>
      </w:r>
      <w:r w:rsidR="000F28D1" w:rsidRPr="00BD694D">
        <w:rPr>
          <w:rFonts w:ascii="仿宋" w:eastAsia="仿宋" w:hAnsi="仿宋" w:hint="eastAsia"/>
          <w:sz w:val="28"/>
          <w:szCs w:val="28"/>
        </w:rPr>
        <w:lastRenderedPageBreak/>
        <w:t>资入股“龙川县新田镇福斗茶叶种植农民专业合作社”35.40万元；投资入股“惠而浦净水设备商行”50.00万元，投资村里基础设施设备50.00万，合作医疗退费资金0.51</w:t>
      </w:r>
      <w:r w:rsidR="00F301F1" w:rsidRPr="00BD694D">
        <w:rPr>
          <w:rFonts w:ascii="仿宋" w:eastAsia="仿宋" w:hAnsi="仿宋" w:hint="eastAsia"/>
          <w:sz w:val="28"/>
          <w:szCs w:val="28"/>
        </w:rPr>
        <w:t>万元），</w:t>
      </w:r>
      <w:r w:rsidR="00C61103" w:rsidRPr="00BD694D">
        <w:rPr>
          <w:rFonts w:ascii="仿宋" w:eastAsia="仿宋" w:hAnsi="仿宋" w:hint="eastAsia"/>
          <w:sz w:val="28"/>
          <w:szCs w:val="28"/>
        </w:rPr>
        <w:t>结余资金7.</w:t>
      </w:r>
      <w:r w:rsidR="00F301F1" w:rsidRPr="00BD694D">
        <w:rPr>
          <w:rFonts w:ascii="仿宋" w:eastAsia="仿宋" w:hAnsi="仿宋" w:hint="eastAsia"/>
          <w:sz w:val="28"/>
          <w:szCs w:val="28"/>
        </w:rPr>
        <w:t>1788万元。</w:t>
      </w:r>
      <w:r w:rsidR="00950A1F" w:rsidRPr="00BD694D">
        <w:rPr>
          <w:rFonts w:ascii="仿宋" w:eastAsia="仿宋" w:hAnsi="仿宋" w:hint="eastAsia"/>
          <w:sz w:val="28"/>
          <w:szCs w:val="28"/>
        </w:rPr>
        <w:t>扶贫资金拨付情况详见下表二。</w:t>
      </w:r>
    </w:p>
    <w:p w:rsidR="00E4731B" w:rsidRPr="00BD694D" w:rsidRDefault="00950A1F" w:rsidP="00BD694D">
      <w:pPr>
        <w:spacing w:line="408" w:lineRule="auto"/>
        <w:ind w:firstLineChars="200" w:firstLine="560"/>
        <w:jc w:val="center"/>
        <w:rPr>
          <w:rFonts w:ascii="仿宋" w:eastAsia="仿宋" w:hAnsi="仿宋" w:cs="仿宋"/>
          <w:bCs/>
          <w:sz w:val="28"/>
          <w:szCs w:val="28"/>
        </w:rPr>
      </w:pPr>
      <w:r w:rsidRPr="00BD694D">
        <w:rPr>
          <w:rFonts w:ascii="仿宋" w:eastAsia="仿宋" w:hAnsi="仿宋" w:cs="仿宋" w:hint="eastAsia"/>
          <w:bCs/>
          <w:sz w:val="28"/>
          <w:szCs w:val="28"/>
        </w:rPr>
        <w:t>表二  资金支出明细表</w:t>
      </w:r>
    </w:p>
    <w:tbl>
      <w:tblPr>
        <w:tblW w:w="8475"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87"/>
        <w:gridCol w:w="813"/>
        <w:gridCol w:w="1225"/>
        <w:gridCol w:w="850"/>
        <w:gridCol w:w="851"/>
        <w:gridCol w:w="2155"/>
        <w:gridCol w:w="1417"/>
        <w:gridCol w:w="877"/>
      </w:tblGrid>
      <w:tr w:rsidR="00950A1F" w:rsidRPr="00E836FB" w:rsidTr="00514664">
        <w:trPr>
          <w:trHeight w:val="61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序号</w:t>
            </w:r>
          </w:p>
        </w:tc>
        <w:tc>
          <w:tcPr>
            <w:tcW w:w="813"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kern w:val="0"/>
                <w:szCs w:val="21"/>
              </w:rPr>
            </w:pPr>
            <w:r w:rsidRPr="00E836FB">
              <w:rPr>
                <w:rFonts w:ascii="仿宋" w:eastAsia="仿宋" w:hAnsi="仿宋" w:cs="宋体" w:hint="eastAsia"/>
                <w:b/>
                <w:color w:val="000000"/>
                <w:kern w:val="0"/>
                <w:szCs w:val="21"/>
              </w:rPr>
              <w:t>付款人</w:t>
            </w:r>
          </w:p>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名称</w:t>
            </w:r>
          </w:p>
        </w:tc>
        <w:tc>
          <w:tcPr>
            <w:tcW w:w="1225"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支出日期</w:t>
            </w:r>
          </w:p>
        </w:tc>
        <w:tc>
          <w:tcPr>
            <w:tcW w:w="850"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凭证号</w:t>
            </w:r>
          </w:p>
        </w:tc>
        <w:tc>
          <w:tcPr>
            <w:tcW w:w="851" w:type="dxa"/>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收款人名称</w:t>
            </w:r>
          </w:p>
        </w:tc>
        <w:tc>
          <w:tcPr>
            <w:tcW w:w="2155" w:type="dxa"/>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摘要</w:t>
            </w:r>
          </w:p>
        </w:tc>
        <w:tc>
          <w:tcPr>
            <w:tcW w:w="141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金额（元）</w:t>
            </w:r>
          </w:p>
        </w:tc>
        <w:tc>
          <w:tcPr>
            <w:tcW w:w="877" w:type="dxa"/>
            <w:shd w:val="clear" w:color="auto" w:fill="auto"/>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备注</w:t>
            </w:r>
          </w:p>
        </w:tc>
      </w:tr>
      <w:tr w:rsidR="00950A1F" w:rsidRPr="00BD694D" w:rsidTr="00514664">
        <w:trPr>
          <w:trHeight w:val="660"/>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w:t>
            </w:r>
          </w:p>
        </w:tc>
        <w:tc>
          <w:tcPr>
            <w:tcW w:w="813" w:type="dxa"/>
            <w:vMerge w:val="restart"/>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2017/06/07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记-10</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拨付2017年产业扶贫资金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50,730.00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2017/06/07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径塘村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拨付2017年产业扶贫资金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68,840.00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3</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2017/06/07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记-12</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拨付2017年产业扶贫资金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59,290.00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4</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2017/06/07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记-13</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拨付2017年产业扶贫资金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114,554.00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10"/>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5</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2017/06/07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记-14</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新田村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拨付2017年产业扶贫资金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156,746.00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6</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2017/06/07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记-17</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准确扶贫山羊养殖第一期项目资金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296,000.00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402"/>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7</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2017/07/18</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记-9</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10,900.00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536"/>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8</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2017/07/18</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记-10</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54,550.00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39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9</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2017/07/18</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114,800.00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533"/>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10</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2017/07/27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记-25</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拨付第二期产业扶贫以奖代补资金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8,500.00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59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11</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2017/08/23</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记-12</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拨付第二期产业扶贫以奖代补资金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39,500.00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12</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2017/09/05</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记-10</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拨付第二批以奖代补精准扶贫资金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102,450.00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27096C">
        <w:trPr>
          <w:trHeight w:val="350"/>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13</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2017/09/14</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记-13</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新田村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 xml:space="preserve">282,874.00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27096C">
        <w:trPr>
          <w:trHeight w:val="412"/>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14</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2017/09/14</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记-14</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径塘村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 xml:space="preserve">446,880.00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FF1A9E">
        <w:trPr>
          <w:trHeight w:val="401"/>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15</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2017/09/20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记-17</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275,138.00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FF1A9E">
        <w:trPr>
          <w:trHeight w:val="407"/>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16</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2017/09/25</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记-19</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195,730.00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FB53CD">
        <w:trPr>
          <w:trHeight w:val="35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17</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2017/09/25</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记-20</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拨付产业扶贫资金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134,670.00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lastRenderedPageBreak/>
              <w:t>18</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2017/10/11</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记-7</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拨付贫困第二批精准扶贫资金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137,800.00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407"/>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19</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2017/10/17</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记-9</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拨付贫困第二批精准扶贫资金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146,500.00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725"/>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20</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2017/11/09</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记-14</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拨付刁华青等11人精准扶贫帮扶资金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85,770.00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93"/>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21</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2017/11/22</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记-17</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拨付精准扶贫产业帮扶资金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14,300.00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22</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2017/11/22</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记-18</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拨付精准扶贫产业帮扶资金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25,940.00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60"/>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23</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2017/12/29</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记-28</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拨付精准扶贫产业帮扶资金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305,250.00 </w:t>
            </w:r>
          </w:p>
        </w:tc>
        <w:tc>
          <w:tcPr>
            <w:tcW w:w="877" w:type="dxa"/>
            <w:shd w:val="clear" w:color="auto" w:fill="auto"/>
            <w:tcMar>
              <w:top w:w="15" w:type="dxa"/>
              <w:left w:w="15" w:type="dxa"/>
              <w:right w:w="15" w:type="dxa"/>
            </w:tcMar>
            <w:vAlign w:val="center"/>
          </w:tcPr>
          <w:p w:rsidR="00950A1F" w:rsidRPr="00BD694D" w:rsidRDefault="00950A1F" w:rsidP="00950A1F">
            <w:pPr>
              <w:jc w:val="center"/>
              <w:rPr>
                <w:rFonts w:ascii="仿宋" w:eastAsia="仿宋" w:hAnsi="仿宋" w:cs="宋体"/>
                <w:color w:val="000000"/>
                <w:szCs w:val="21"/>
              </w:rPr>
            </w:pPr>
          </w:p>
        </w:tc>
      </w:tr>
      <w:tr w:rsidR="00950A1F" w:rsidRPr="00BD694D" w:rsidTr="00514664">
        <w:trPr>
          <w:trHeight w:val="97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24</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2017/12/29</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记-29</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富丽华酒店</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szCs w:val="21"/>
              </w:rPr>
              <w:t>拨付镇政府精准扶贫产业帮扶投资富华大酒店资金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1,454,000.00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25</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2018/01/16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记-13</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拨付精准扶贫刁世南补助资金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3,000.00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97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26</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2018/11/20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拨付第三批贫困村建档立卡精准扶贫产业扶持资金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48,500.00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27</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2018/11/20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2017</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10号精准扶贫第三批资金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28,100.00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28</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2018/11/20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新田村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拨付第三批贫困村建档立卡精准扶贫产业扶持资金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56,520.00 </w:t>
            </w:r>
          </w:p>
        </w:tc>
        <w:tc>
          <w:tcPr>
            <w:tcW w:w="877" w:type="dxa"/>
            <w:shd w:val="clear" w:color="auto" w:fill="auto"/>
            <w:tcMar>
              <w:top w:w="15" w:type="dxa"/>
              <w:left w:w="15" w:type="dxa"/>
              <w:right w:w="15" w:type="dxa"/>
            </w:tcMar>
            <w:vAlign w:val="center"/>
          </w:tcPr>
          <w:p w:rsidR="00950A1F" w:rsidRPr="00BD694D" w:rsidRDefault="00950A1F" w:rsidP="00950A1F">
            <w:pPr>
              <w:jc w:val="center"/>
              <w:rPr>
                <w:rFonts w:ascii="仿宋" w:eastAsia="仿宋" w:hAnsi="仿宋" w:cs="宋体"/>
                <w:color w:val="000000"/>
                <w:szCs w:val="21"/>
              </w:rPr>
            </w:pPr>
          </w:p>
        </w:tc>
      </w:tr>
      <w:tr w:rsidR="00950A1F" w:rsidRPr="00BD694D" w:rsidTr="00514664">
        <w:trPr>
          <w:trHeight w:val="97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29</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2018/11/20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拨付第三批贫困村建档立卡精准扶贫产业扶持资金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125,380.00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30</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2018/11/20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径塘村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2017</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10号精准扶贫第三批资金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49,200.00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31</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2018/11/20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记-33</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径塘村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国库拨付粤财农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2017</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402号第三批建档立卡扶贫资金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16,800.00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32</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2018/11/30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新田村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国库拨付面上村精准扶贫资金（投资入股惠而浦净水设备商行)</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97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33</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2018/11/30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国库拨付面上村精准扶贫资金（投资入股惠而浦净水设备商行)</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689"/>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lastRenderedPageBreak/>
              <w:t>34</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2018/11/30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径塘村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国库拨付面上村精准扶贫资金（投资入股惠而浦净水设备商行)</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jc w:val="center"/>
              <w:rPr>
                <w:rFonts w:ascii="仿宋" w:eastAsia="仿宋" w:hAnsi="仿宋" w:cs="宋体"/>
                <w:color w:val="000000"/>
                <w:szCs w:val="21"/>
              </w:rPr>
            </w:pPr>
          </w:p>
        </w:tc>
      </w:tr>
      <w:tr w:rsidR="00950A1F" w:rsidRPr="00BD694D" w:rsidTr="004F018E">
        <w:trPr>
          <w:trHeight w:val="1122"/>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35</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2018/11/30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国库拨付面上村精准扶贫资金（投资入股惠而浦净水设备商行)</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FF1A9E">
        <w:trPr>
          <w:trHeight w:val="1067"/>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36</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2018/11/30</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国库拨付面上村精准扶贫资金（投资入股惠而浦净水设备商行)</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rPr>
                <w:rFonts w:ascii="仿宋" w:eastAsia="仿宋" w:hAnsi="仿宋"/>
              </w:rPr>
            </w:pPr>
            <w:r w:rsidRPr="00E836FB">
              <w:rPr>
                <w:rFonts w:ascii="仿宋" w:eastAsia="仿宋" w:hAnsi="仿宋" w:hint="eastAsia"/>
                <w:kern w:val="0"/>
              </w:rPr>
              <w:t>37</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2018/12/25</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记-25</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福斗村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拨付福斗村34户贫困户投资入股新田镇托里茶种植农民专业合作社</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354,000.00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rPr>
                <w:rFonts w:ascii="仿宋" w:eastAsia="仿宋" w:hAnsi="仿宋"/>
                <w:kern w:val="0"/>
              </w:rPr>
            </w:pPr>
            <w:r w:rsidRPr="00E836FB">
              <w:rPr>
                <w:rFonts w:ascii="仿宋" w:eastAsia="仿宋" w:hAnsi="仿宋" w:hint="eastAsia"/>
                <w:kern w:val="0"/>
              </w:rPr>
              <w:t>38</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2018/12/31</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2018</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108号第一二扶贫“双到”村基础设施资金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39</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2018/12/31</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2018</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108号第一二扶贫“双到”村基础设施资金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40</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2018/12/31</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新田村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2018</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108号第一二扶贫“双到”村基础设施资金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41</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2018/12/31</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2018</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108号第一二扶贫“双到”村基础设施资金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42</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2018/12/31</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记-21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径塘村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2018</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108号第一二扶贫“双到”村基础设施资金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100,000.00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27096C">
        <w:trPr>
          <w:trHeight w:val="917"/>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43</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2019/01/01</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记-15</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富丽华酒店</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szCs w:val="21"/>
              </w:rPr>
              <w:t>拨付镇政府精准扶贫产业帮扶投资富华大酒店资金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 xml:space="preserve">238,500.00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44</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2019/02/26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记-11</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szCs w:val="21"/>
              </w:rPr>
              <w:t>拨付第三期第二批精准扶贫帮扶资金（补偿农户）</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 xml:space="preserve">2,848.00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45</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2019/07/06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记-14</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大岭村</w:t>
            </w:r>
          </w:p>
        </w:tc>
        <w:tc>
          <w:tcPr>
            <w:tcW w:w="2155" w:type="dxa"/>
            <w:shd w:val="clear" w:color="auto" w:fill="auto"/>
            <w:tcMar>
              <w:top w:w="15" w:type="dxa"/>
              <w:left w:w="15" w:type="dxa"/>
              <w:right w:w="15" w:type="dxa"/>
            </w:tcMar>
            <w:vAlign w:val="center"/>
          </w:tcPr>
          <w:p w:rsidR="00950A1F" w:rsidRPr="00E836FB" w:rsidRDefault="00950A1F" w:rsidP="00950A1F">
            <w:pPr>
              <w:widowControl/>
              <w:jc w:val="left"/>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拨付精准扶贫产业帮扶资金投资入股龙川县恒煜科技有限公司（光伏项目）</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288,100.00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27096C">
        <w:trPr>
          <w:trHeight w:val="401"/>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46</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2019/07/06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记-14</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新田村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拨付精准扶贫产业帮扶资金投资入股龙川县恒煜科技有限公司（光伏项目）</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278,480.00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lastRenderedPageBreak/>
              <w:t>47</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2019/07/06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记-14</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拨付精准扶贫产业帮扶资金投资入股龙川县恒煜科技有限公司（光伏项目）</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hint="eastAsia"/>
                <w:color w:val="000000"/>
                <w:kern w:val="0"/>
                <w:szCs w:val="21"/>
              </w:rPr>
              <w:t xml:space="preserve">154,872.00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48</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2019/07/06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记-14</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双柳村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拨付精准扶贫产业帮扶资金投资入股龙川县恒煜科技有限公司（光伏项目）</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color w:val="000000"/>
                <w:kern w:val="0"/>
                <w:szCs w:val="21"/>
              </w:rPr>
              <w:t xml:space="preserve">338,500.00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514664"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49</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2019/09/16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记-8</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新田镇政府</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拨付粤财农</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2018</w:t>
            </w:r>
            <w:r w:rsidR="00CF2F9D" w:rsidRPr="00E836FB">
              <w:rPr>
                <w:rFonts w:ascii="仿宋" w:eastAsia="仿宋" w:hAnsi="仿宋" w:cs="宋体" w:hint="eastAsia"/>
                <w:color w:val="000000"/>
                <w:kern w:val="0"/>
                <w:szCs w:val="21"/>
              </w:rPr>
              <w:t>〕</w:t>
            </w:r>
            <w:r w:rsidRPr="00E836FB">
              <w:rPr>
                <w:rFonts w:ascii="仿宋" w:eastAsia="仿宋" w:hAnsi="仿宋" w:cs="宋体" w:hint="eastAsia"/>
                <w:color w:val="000000"/>
                <w:kern w:val="0"/>
                <w:szCs w:val="21"/>
              </w:rPr>
              <w:t>108号精准扶贫合作医疗退费资金</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color w:val="000000"/>
                <w:kern w:val="0"/>
                <w:szCs w:val="21"/>
              </w:rPr>
              <w:t xml:space="preserve">5,100.00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1008"/>
          <w:jc w:val="center"/>
        </w:trPr>
        <w:tc>
          <w:tcPr>
            <w:tcW w:w="287"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5</w:t>
            </w:r>
            <w:r w:rsidR="00514664" w:rsidRPr="00E836FB">
              <w:rPr>
                <w:rFonts w:ascii="仿宋" w:eastAsia="仿宋" w:hAnsi="仿宋" w:cs="宋体" w:hint="eastAsia"/>
                <w:color w:val="000000"/>
                <w:kern w:val="0"/>
                <w:szCs w:val="21"/>
              </w:rPr>
              <w:t>0</w:t>
            </w:r>
          </w:p>
        </w:tc>
        <w:tc>
          <w:tcPr>
            <w:tcW w:w="813" w:type="dxa"/>
            <w:vMerge/>
            <w:shd w:val="clear" w:color="auto" w:fill="auto"/>
            <w:tcMar>
              <w:top w:w="15" w:type="dxa"/>
              <w:left w:w="15" w:type="dxa"/>
              <w:right w:w="15" w:type="dxa"/>
            </w:tcMar>
            <w:vAlign w:val="center"/>
          </w:tcPr>
          <w:p w:rsidR="00950A1F" w:rsidRPr="00E836FB" w:rsidRDefault="00950A1F" w:rsidP="00950A1F">
            <w:pPr>
              <w:jc w:val="center"/>
              <w:rPr>
                <w:rFonts w:ascii="仿宋" w:eastAsia="仿宋" w:hAnsi="仿宋" w:cs="宋体"/>
                <w:color w:val="000000"/>
                <w:szCs w:val="21"/>
              </w:rPr>
            </w:pPr>
          </w:p>
        </w:tc>
        <w:tc>
          <w:tcPr>
            <w:tcW w:w="1225"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2019/09/16</w:t>
            </w:r>
          </w:p>
        </w:tc>
        <w:tc>
          <w:tcPr>
            <w:tcW w:w="850" w:type="dxa"/>
            <w:shd w:val="clear" w:color="auto" w:fill="auto"/>
            <w:noWrap/>
            <w:tcMar>
              <w:top w:w="15" w:type="dxa"/>
              <w:left w:w="15" w:type="dxa"/>
              <w:right w:w="15" w:type="dxa"/>
            </w:tcMar>
            <w:vAlign w:val="center"/>
          </w:tcPr>
          <w:p w:rsidR="00950A1F" w:rsidRPr="00BD694D" w:rsidRDefault="00950A1F" w:rsidP="00BD694D">
            <w:pPr>
              <w:widowControl/>
              <w:jc w:val="center"/>
              <w:textAlignment w:val="center"/>
              <w:rPr>
                <w:rFonts w:ascii="仿宋" w:eastAsia="仿宋" w:hAnsi="仿宋" w:cs="宋体"/>
                <w:color w:val="000000"/>
                <w:kern w:val="0"/>
                <w:szCs w:val="21"/>
              </w:rPr>
            </w:pPr>
            <w:r w:rsidRPr="00BD694D">
              <w:rPr>
                <w:rFonts w:ascii="仿宋" w:eastAsia="仿宋" w:hAnsi="仿宋" w:cs="宋体" w:hint="eastAsia"/>
                <w:color w:val="000000"/>
                <w:kern w:val="0"/>
                <w:szCs w:val="21"/>
              </w:rPr>
              <w:t>记-9</w:t>
            </w:r>
          </w:p>
        </w:tc>
        <w:tc>
          <w:tcPr>
            <w:tcW w:w="851" w:type="dxa"/>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color w:val="000000"/>
                <w:kern w:val="0"/>
                <w:szCs w:val="21"/>
              </w:rPr>
            </w:pPr>
            <w:r w:rsidRPr="00E836FB">
              <w:rPr>
                <w:rFonts w:ascii="仿宋" w:eastAsia="仿宋" w:hAnsi="仿宋" w:cs="宋体" w:hint="eastAsia"/>
                <w:color w:val="000000"/>
                <w:kern w:val="0"/>
                <w:szCs w:val="21"/>
              </w:rPr>
              <w:t>源三村</w:t>
            </w:r>
          </w:p>
        </w:tc>
        <w:tc>
          <w:tcPr>
            <w:tcW w:w="2155" w:type="dxa"/>
            <w:shd w:val="clear" w:color="auto" w:fill="auto"/>
            <w:tcMar>
              <w:top w:w="15" w:type="dxa"/>
              <w:left w:w="15" w:type="dxa"/>
              <w:right w:w="15" w:type="dxa"/>
            </w:tcMar>
          </w:tcPr>
          <w:p w:rsidR="00950A1F" w:rsidRPr="00E836FB" w:rsidRDefault="00950A1F" w:rsidP="00950A1F">
            <w:pPr>
              <w:rPr>
                <w:rFonts w:ascii="仿宋" w:eastAsia="仿宋" w:hAnsi="仿宋"/>
              </w:rPr>
            </w:pPr>
            <w:r w:rsidRPr="00E836FB">
              <w:rPr>
                <w:rFonts w:ascii="仿宋" w:eastAsia="仿宋" w:hAnsi="仿宋" w:cs="宋体" w:hint="eastAsia"/>
                <w:color w:val="000000"/>
                <w:kern w:val="0"/>
                <w:szCs w:val="21"/>
              </w:rPr>
              <w:t>拨付精准扶贫产业帮扶资金投资入股龙川县恒煜科技有限公司（光伏项目）</w:t>
            </w:r>
          </w:p>
        </w:tc>
        <w:tc>
          <w:tcPr>
            <w:tcW w:w="1417" w:type="dxa"/>
            <w:shd w:val="clear" w:color="auto" w:fill="auto"/>
            <w:noWrap/>
            <w:tcMar>
              <w:top w:w="15" w:type="dxa"/>
              <w:left w:w="15" w:type="dxa"/>
              <w:right w:w="15" w:type="dxa"/>
            </w:tcMar>
            <w:vAlign w:val="center"/>
          </w:tcPr>
          <w:p w:rsidR="00950A1F" w:rsidRPr="00BD694D" w:rsidRDefault="00950A1F" w:rsidP="00950A1F">
            <w:pPr>
              <w:widowControl/>
              <w:jc w:val="right"/>
              <w:textAlignment w:val="center"/>
              <w:rPr>
                <w:rFonts w:ascii="仿宋" w:eastAsia="仿宋" w:hAnsi="仿宋" w:cs="宋体"/>
                <w:color w:val="000000"/>
                <w:szCs w:val="21"/>
              </w:rPr>
            </w:pPr>
            <w:r w:rsidRPr="00BD694D">
              <w:rPr>
                <w:rFonts w:ascii="仿宋" w:eastAsia="仿宋" w:hAnsi="仿宋" w:cs="宋体"/>
                <w:color w:val="000000"/>
                <w:kern w:val="0"/>
                <w:szCs w:val="21"/>
              </w:rPr>
              <w:t xml:space="preserve">196,700.00 </w:t>
            </w:r>
          </w:p>
        </w:tc>
        <w:tc>
          <w:tcPr>
            <w:tcW w:w="877" w:type="dxa"/>
            <w:shd w:val="clear" w:color="auto" w:fill="auto"/>
            <w:tcMar>
              <w:top w:w="15" w:type="dxa"/>
              <w:left w:w="15" w:type="dxa"/>
              <w:right w:w="15" w:type="dxa"/>
            </w:tcMar>
            <w:vAlign w:val="center"/>
          </w:tcPr>
          <w:p w:rsidR="00950A1F" w:rsidRPr="00BD694D" w:rsidRDefault="00950A1F" w:rsidP="00950A1F">
            <w:pPr>
              <w:widowControl/>
              <w:jc w:val="center"/>
              <w:textAlignment w:val="center"/>
              <w:rPr>
                <w:rFonts w:ascii="仿宋" w:eastAsia="仿宋" w:hAnsi="仿宋" w:cs="宋体"/>
                <w:color w:val="000000"/>
                <w:szCs w:val="21"/>
              </w:rPr>
            </w:pPr>
          </w:p>
        </w:tc>
      </w:tr>
      <w:tr w:rsidR="00950A1F" w:rsidRPr="00BD694D" w:rsidTr="00514664">
        <w:trPr>
          <w:trHeight w:val="561"/>
          <w:jc w:val="center"/>
        </w:trPr>
        <w:tc>
          <w:tcPr>
            <w:tcW w:w="6181" w:type="dxa"/>
            <w:gridSpan w:val="6"/>
            <w:shd w:val="clear" w:color="auto" w:fill="auto"/>
            <w:noWrap/>
            <w:tcMar>
              <w:top w:w="15" w:type="dxa"/>
              <w:left w:w="15" w:type="dxa"/>
              <w:right w:w="15" w:type="dxa"/>
            </w:tcMar>
            <w:vAlign w:val="center"/>
          </w:tcPr>
          <w:p w:rsidR="00950A1F" w:rsidRPr="00E836FB" w:rsidRDefault="00950A1F" w:rsidP="00950A1F">
            <w:pPr>
              <w:widowControl/>
              <w:jc w:val="center"/>
              <w:textAlignment w:val="center"/>
              <w:rPr>
                <w:rFonts w:ascii="仿宋" w:eastAsia="仿宋" w:hAnsi="仿宋" w:cs="宋体"/>
                <w:b/>
                <w:color w:val="000000"/>
                <w:szCs w:val="21"/>
              </w:rPr>
            </w:pPr>
            <w:r w:rsidRPr="00E836FB">
              <w:rPr>
                <w:rFonts w:ascii="仿宋" w:eastAsia="仿宋" w:hAnsi="仿宋" w:cs="宋体" w:hint="eastAsia"/>
                <w:b/>
                <w:color w:val="000000"/>
                <w:kern w:val="0"/>
                <w:szCs w:val="21"/>
              </w:rPr>
              <w:t>合计：</w:t>
            </w:r>
          </w:p>
        </w:tc>
        <w:tc>
          <w:tcPr>
            <w:tcW w:w="1417" w:type="dxa"/>
            <w:shd w:val="clear" w:color="auto" w:fill="auto"/>
            <w:noWrap/>
            <w:tcMar>
              <w:top w:w="15" w:type="dxa"/>
              <w:left w:w="15" w:type="dxa"/>
              <w:right w:w="15" w:type="dxa"/>
            </w:tcMar>
            <w:vAlign w:val="center"/>
          </w:tcPr>
          <w:p w:rsidR="00950A1F" w:rsidRPr="00FB53CD" w:rsidRDefault="00950A1F" w:rsidP="00514664">
            <w:pPr>
              <w:widowControl/>
              <w:jc w:val="right"/>
              <w:textAlignment w:val="center"/>
              <w:rPr>
                <w:rFonts w:ascii="仿宋" w:eastAsia="仿宋" w:hAnsi="仿宋" w:cs="宋体"/>
                <w:color w:val="000000"/>
                <w:szCs w:val="21"/>
              </w:rPr>
            </w:pPr>
            <w:r w:rsidRPr="00FB53CD">
              <w:rPr>
                <w:rFonts w:ascii="仿宋" w:eastAsia="仿宋" w:hAnsi="仿宋" w:cs="宋体"/>
                <w:color w:val="000000"/>
                <w:kern w:val="0"/>
                <w:szCs w:val="21"/>
              </w:rPr>
              <w:t>7,</w:t>
            </w:r>
            <w:r w:rsidR="00514664" w:rsidRPr="00FB53CD">
              <w:rPr>
                <w:rFonts w:ascii="仿宋" w:eastAsia="仿宋" w:hAnsi="仿宋" w:cs="宋体"/>
                <w:color w:val="000000"/>
                <w:kern w:val="0"/>
                <w:szCs w:val="21"/>
              </w:rPr>
              <w:t>766</w:t>
            </w:r>
            <w:r w:rsidRPr="00FB53CD">
              <w:rPr>
                <w:rFonts w:ascii="仿宋" w:eastAsia="仿宋" w:hAnsi="仿宋" w:cs="宋体"/>
                <w:color w:val="000000"/>
                <w:kern w:val="0"/>
                <w:szCs w:val="21"/>
              </w:rPr>
              <w:t>,</w:t>
            </w:r>
            <w:r w:rsidR="00514664" w:rsidRPr="00FB53CD">
              <w:rPr>
                <w:rFonts w:ascii="仿宋" w:eastAsia="仿宋" w:hAnsi="仿宋" w:cs="宋体"/>
                <w:color w:val="000000"/>
                <w:kern w:val="0"/>
                <w:szCs w:val="21"/>
              </w:rPr>
              <w:t>312</w:t>
            </w:r>
            <w:r w:rsidRPr="00FB53CD">
              <w:rPr>
                <w:rFonts w:ascii="仿宋" w:eastAsia="仿宋" w:hAnsi="仿宋" w:cs="宋体"/>
                <w:color w:val="000000"/>
                <w:kern w:val="0"/>
                <w:szCs w:val="21"/>
              </w:rPr>
              <w:t xml:space="preserve">.00 </w:t>
            </w:r>
          </w:p>
        </w:tc>
        <w:tc>
          <w:tcPr>
            <w:tcW w:w="877" w:type="dxa"/>
            <w:shd w:val="clear" w:color="auto" w:fill="auto"/>
            <w:tcMar>
              <w:top w:w="15" w:type="dxa"/>
              <w:left w:w="15" w:type="dxa"/>
              <w:right w:w="15" w:type="dxa"/>
            </w:tcMar>
            <w:vAlign w:val="center"/>
          </w:tcPr>
          <w:p w:rsidR="00950A1F" w:rsidRPr="00FB53CD" w:rsidRDefault="00950A1F" w:rsidP="00950A1F">
            <w:pPr>
              <w:widowControl/>
              <w:jc w:val="center"/>
              <w:textAlignment w:val="center"/>
              <w:rPr>
                <w:rFonts w:ascii="仿宋" w:eastAsia="仿宋" w:hAnsi="仿宋" w:cs="宋体"/>
                <w:color w:val="000000"/>
                <w:szCs w:val="21"/>
              </w:rPr>
            </w:pPr>
          </w:p>
        </w:tc>
      </w:tr>
    </w:tbl>
    <w:p w:rsidR="008E4807" w:rsidRPr="00BD694D" w:rsidRDefault="008E4807" w:rsidP="00BD694D">
      <w:pPr>
        <w:spacing w:line="408" w:lineRule="auto"/>
        <w:ind w:firstLineChars="200" w:firstLine="560"/>
        <w:rPr>
          <w:rFonts w:ascii="仿宋" w:eastAsia="仿宋" w:hAnsi="仿宋" w:cs="宋体"/>
          <w:sz w:val="28"/>
          <w:szCs w:val="28"/>
        </w:rPr>
      </w:pPr>
      <w:r w:rsidRPr="00BD694D">
        <w:rPr>
          <w:rFonts w:ascii="仿宋" w:eastAsia="仿宋" w:hAnsi="仿宋" w:cs="宋体" w:hint="eastAsia"/>
          <w:sz w:val="28"/>
          <w:szCs w:val="28"/>
        </w:rPr>
        <w:t>本次评价项目按相关文件及合同规定共支出</w:t>
      </w:r>
      <w:r w:rsidR="006B3EF3">
        <w:rPr>
          <w:rFonts w:ascii="仿宋" w:eastAsia="仿宋" w:hAnsi="仿宋" w:hint="eastAsia"/>
          <w:sz w:val="28"/>
          <w:szCs w:val="28"/>
        </w:rPr>
        <w:t>7</w:t>
      </w:r>
      <w:r w:rsidRPr="00BD694D">
        <w:rPr>
          <w:rFonts w:ascii="仿宋" w:eastAsia="仿宋" w:hAnsi="仿宋" w:hint="eastAsia"/>
          <w:sz w:val="28"/>
          <w:szCs w:val="28"/>
        </w:rPr>
        <w:t>76</w:t>
      </w:r>
      <w:r w:rsidR="006B3EF3">
        <w:rPr>
          <w:rFonts w:ascii="仿宋" w:eastAsia="仿宋" w:hAnsi="仿宋" w:hint="eastAsia"/>
          <w:sz w:val="28"/>
          <w:szCs w:val="28"/>
        </w:rPr>
        <w:t>.6312万</w:t>
      </w:r>
      <w:r w:rsidRPr="00BD694D">
        <w:rPr>
          <w:rFonts w:ascii="仿宋" w:eastAsia="仿宋" w:hAnsi="仿宋" w:cs="宋体" w:hint="eastAsia"/>
          <w:sz w:val="28"/>
          <w:szCs w:val="28"/>
        </w:rPr>
        <w:t>元，结余资金</w:t>
      </w:r>
      <w:r w:rsidRPr="00BD694D">
        <w:rPr>
          <w:rFonts w:ascii="仿宋" w:eastAsia="仿宋" w:hAnsi="仿宋" w:hint="eastAsia"/>
          <w:sz w:val="28"/>
          <w:szCs w:val="28"/>
        </w:rPr>
        <w:t>7</w:t>
      </w:r>
      <w:r w:rsidR="006B3EF3">
        <w:rPr>
          <w:rFonts w:ascii="仿宋" w:eastAsia="仿宋" w:hAnsi="仿宋" w:hint="eastAsia"/>
          <w:sz w:val="28"/>
          <w:szCs w:val="28"/>
        </w:rPr>
        <w:t>.1788万</w:t>
      </w:r>
      <w:r w:rsidRPr="00BD694D">
        <w:rPr>
          <w:rFonts w:ascii="仿宋" w:eastAsia="仿宋" w:hAnsi="仿宋" w:cs="宋体" w:hint="eastAsia"/>
          <w:sz w:val="28"/>
          <w:szCs w:val="28"/>
        </w:rPr>
        <w:t>元，于</w:t>
      </w:r>
      <w:r w:rsidRPr="00BD694D">
        <w:rPr>
          <w:rFonts w:ascii="仿宋" w:eastAsia="仿宋" w:hAnsi="仿宋" w:hint="eastAsia"/>
          <w:sz w:val="28"/>
          <w:szCs w:val="28"/>
        </w:rPr>
        <w:t>2019年7月23</w:t>
      </w:r>
      <w:r w:rsidRPr="00BD694D">
        <w:rPr>
          <w:rFonts w:ascii="仿宋" w:eastAsia="仿宋" w:hAnsi="仿宋" w:cs="宋体" w:hint="eastAsia"/>
          <w:sz w:val="28"/>
          <w:szCs w:val="28"/>
        </w:rPr>
        <w:t>日县财政局收回。</w:t>
      </w:r>
    </w:p>
    <w:p w:rsidR="00E4731B" w:rsidRPr="00593150" w:rsidRDefault="00950A1F" w:rsidP="00593150">
      <w:pPr>
        <w:spacing w:line="408" w:lineRule="auto"/>
        <w:ind w:firstLineChars="200" w:firstLine="602"/>
        <w:rPr>
          <w:rFonts w:ascii="仿宋" w:eastAsia="仿宋" w:hAnsi="仿宋" w:cs="宋体"/>
          <w:sz w:val="30"/>
          <w:szCs w:val="30"/>
        </w:rPr>
      </w:pPr>
      <w:r w:rsidRPr="00593150">
        <w:rPr>
          <w:rFonts w:ascii="仿宋" w:eastAsia="仿宋" w:hAnsi="仿宋" w:cs="仿宋" w:hint="eastAsia"/>
          <w:b/>
          <w:sz w:val="30"/>
          <w:szCs w:val="30"/>
        </w:rPr>
        <w:t>3.项目合同执行情况</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（1）2017年12月28日龙川县新田镇径塘村、大岭村、双柳村及新田村104户贫困户386人与龙川县富丽华大酒店有限公司签订投资入股合同，共投资</w:t>
      </w:r>
      <w:r w:rsidRPr="00BD694D">
        <w:rPr>
          <w:rFonts w:ascii="仿宋" w:eastAsia="仿宋" w:hAnsi="仿宋"/>
          <w:sz w:val="28"/>
          <w:szCs w:val="28"/>
        </w:rPr>
        <w:t>169.25</w:t>
      </w:r>
      <w:r w:rsidRPr="00BD694D">
        <w:rPr>
          <w:rFonts w:ascii="仿宋" w:eastAsia="仿宋" w:hAnsi="仿宋" w:hint="eastAsia"/>
          <w:sz w:val="28"/>
          <w:szCs w:val="28"/>
        </w:rPr>
        <w:t>万元。投资期限为四年（2018年1月1日至2021年12月31日），每年分红按投资额的12%计算。</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截止2019年12月31日止，龙川县富丽华大酒店有限公司将2018至2019</w:t>
      </w:r>
      <w:r w:rsidR="001262F0" w:rsidRPr="00BD694D">
        <w:rPr>
          <w:rFonts w:ascii="仿宋" w:eastAsia="仿宋" w:hAnsi="仿宋" w:hint="eastAsia"/>
          <w:sz w:val="28"/>
          <w:szCs w:val="28"/>
        </w:rPr>
        <w:t>年</w:t>
      </w:r>
      <w:r w:rsidRPr="00BD694D">
        <w:rPr>
          <w:rFonts w:ascii="仿宋" w:eastAsia="仿宋" w:hAnsi="仿宋" w:hint="eastAsia"/>
          <w:sz w:val="28"/>
          <w:szCs w:val="28"/>
        </w:rPr>
        <w:t>共</w:t>
      </w:r>
      <w:r w:rsidR="001262F0" w:rsidRPr="00BD694D">
        <w:rPr>
          <w:rFonts w:ascii="仿宋" w:eastAsia="仿宋" w:hAnsi="仿宋" w:hint="eastAsia"/>
          <w:sz w:val="28"/>
          <w:szCs w:val="28"/>
        </w:rPr>
        <w:t>累计二年分红</w:t>
      </w:r>
      <w:r w:rsidRPr="00BD694D">
        <w:rPr>
          <w:rFonts w:ascii="仿宋" w:eastAsia="仿宋" w:hAnsi="仿宋" w:hint="eastAsia"/>
          <w:sz w:val="28"/>
          <w:szCs w:val="28"/>
        </w:rPr>
        <w:t>360,948.00元转至龙川县新田镇新田财政所结算中心，龙川县新田镇新田财政所结算中心已全部转至各投资贫困户账户。</w:t>
      </w:r>
    </w:p>
    <w:p w:rsidR="009769CD"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（2）2018年12月25日新田镇福斗村34户贫困户134人与</w:t>
      </w:r>
      <w:r w:rsidR="00304277" w:rsidRPr="00BD694D">
        <w:rPr>
          <w:rFonts w:ascii="仿宋" w:eastAsia="仿宋" w:hAnsi="仿宋" w:hint="eastAsia"/>
          <w:sz w:val="28"/>
          <w:szCs w:val="28"/>
        </w:rPr>
        <w:t>龙川县新田镇福斗茶叶种植农民专业合作社</w:t>
      </w:r>
      <w:r w:rsidRPr="00BD694D">
        <w:rPr>
          <w:rFonts w:ascii="仿宋" w:eastAsia="仿宋" w:hAnsi="仿宋" w:hint="eastAsia"/>
          <w:sz w:val="28"/>
          <w:szCs w:val="28"/>
        </w:rPr>
        <w:t>签订投资入股合同，共投资</w:t>
      </w:r>
      <w:r w:rsidRPr="00BD694D">
        <w:rPr>
          <w:rFonts w:ascii="仿宋" w:eastAsia="仿宋" w:hAnsi="仿宋" w:hint="eastAsia"/>
          <w:sz w:val="28"/>
          <w:szCs w:val="28"/>
        </w:rPr>
        <w:lastRenderedPageBreak/>
        <w:t>35.40万元。</w:t>
      </w:r>
      <w:r w:rsidR="009632AE" w:rsidRPr="00BD694D">
        <w:rPr>
          <w:rFonts w:ascii="仿宋" w:eastAsia="仿宋" w:hAnsi="仿宋" w:hint="eastAsia"/>
          <w:sz w:val="28"/>
          <w:szCs w:val="28"/>
        </w:rPr>
        <w:t>投资期限为四年（2018年12月20日至2022年12月20日），每年分红按投资额的8%计算。</w:t>
      </w:r>
    </w:p>
    <w:p w:rsidR="009769CD" w:rsidRPr="00BD694D" w:rsidRDefault="009769CD"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截止到2019年12月31日止，龙川县新田镇福斗茶叶种植农民专业合作将2019年分红共计28,320.00</w:t>
      </w:r>
      <w:r w:rsidR="009632AE" w:rsidRPr="00BD694D">
        <w:rPr>
          <w:rFonts w:ascii="仿宋" w:eastAsia="仿宋" w:hAnsi="仿宋" w:hint="eastAsia"/>
          <w:sz w:val="28"/>
          <w:szCs w:val="28"/>
        </w:rPr>
        <w:t>元，已由该茶场转入村账后由村账上交到银行拔付相关入股贫困户帐上。</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（3）2019年1月6日新田镇新田村、径塘村、大岭村、源三村及双柳村与惠而浦净水设备商行签订投资入股合同，共投资50.00万元。</w:t>
      </w:r>
      <w:r w:rsidR="007C7B3B" w:rsidRPr="00BD694D">
        <w:rPr>
          <w:rFonts w:ascii="仿宋" w:eastAsia="仿宋" w:hAnsi="仿宋" w:hint="eastAsia"/>
          <w:sz w:val="28"/>
          <w:szCs w:val="28"/>
        </w:rPr>
        <w:t>投资期限为三年（2019年01月06日至2022年01月日06），每年分红按投资额的10%计算。至评价日止还没有收到过分红。</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4）2019年6月27日龙川县新田镇新大岭村、新田村、源三村及双柳村122户贫困户365人与龙川县恒煜科技有限公司（光伏项目）签订投资入股合同，共投资125.6652万元。投资期限为四年（2017年7月01日至2023年7月日01），每年分红按投资额的12%计算。</w:t>
      </w:r>
    </w:p>
    <w:p w:rsidR="00B317D6"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截止2019年12月31日止，龙川县恒煜科技有限公司（光伏项目）将2019年分红共75,399.12元转至龙川县新田镇新田财政所结算中心，龙川县新田镇新田财政所结算中心已全部转至各投资贫困户账户。</w:t>
      </w:r>
    </w:p>
    <w:p w:rsidR="0020589B" w:rsidRPr="00BD694D" w:rsidRDefault="00B317D6"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w:t>
      </w:r>
      <w:r w:rsidR="00371B43" w:rsidRPr="00BD694D">
        <w:rPr>
          <w:rFonts w:ascii="仿宋" w:eastAsia="仿宋" w:hAnsi="仿宋" w:hint="eastAsia"/>
          <w:sz w:val="28"/>
          <w:szCs w:val="28"/>
        </w:rPr>
        <w:t>5</w:t>
      </w:r>
      <w:r w:rsidRPr="00BD694D">
        <w:rPr>
          <w:rFonts w:ascii="仿宋" w:eastAsia="仿宋" w:hAnsi="仿宋" w:hint="eastAsia"/>
          <w:sz w:val="28"/>
          <w:szCs w:val="28"/>
        </w:rPr>
        <w:t>）2018年01月01日新田镇福斗村34户贫困户134人与黑山羊养殖场签订投资入股合同，共投资60.825万元</w:t>
      </w:r>
      <w:r w:rsidR="00CF01C5" w:rsidRPr="00BD694D">
        <w:rPr>
          <w:rFonts w:ascii="仿宋" w:eastAsia="仿宋" w:hAnsi="仿宋" w:hint="eastAsia"/>
          <w:sz w:val="28"/>
          <w:szCs w:val="28"/>
        </w:rPr>
        <w:t>（其中0.7万元属于帮扶单位自筹资金）</w:t>
      </w:r>
      <w:r w:rsidRPr="00BD694D">
        <w:rPr>
          <w:rFonts w:ascii="仿宋" w:eastAsia="仿宋" w:hAnsi="仿宋" w:hint="eastAsia"/>
          <w:sz w:val="28"/>
          <w:szCs w:val="28"/>
        </w:rPr>
        <w:t>。投资期限为五年（2019年9月01日至2024年8月日31），每年分红按投资额的10%计算。</w:t>
      </w:r>
    </w:p>
    <w:p w:rsidR="00B317D6" w:rsidRPr="00BD694D" w:rsidRDefault="00704385"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截止</w:t>
      </w:r>
      <w:r w:rsidR="00B317D6" w:rsidRPr="00BD694D">
        <w:rPr>
          <w:rFonts w:ascii="仿宋" w:eastAsia="仿宋" w:hAnsi="仿宋" w:hint="eastAsia"/>
          <w:sz w:val="28"/>
          <w:szCs w:val="28"/>
        </w:rPr>
        <w:t>201</w:t>
      </w:r>
      <w:r w:rsidR="009769CD" w:rsidRPr="00BD694D">
        <w:rPr>
          <w:rFonts w:ascii="仿宋" w:eastAsia="仿宋" w:hAnsi="仿宋" w:hint="eastAsia"/>
          <w:sz w:val="28"/>
          <w:szCs w:val="28"/>
        </w:rPr>
        <w:t>9</w:t>
      </w:r>
      <w:r w:rsidR="00B317D6" w:rsidRPr="00BD694D">
        <w:rPr>
          <w:rFonts w:ascii="仿宋" w:eastAsia="仿宋" w:hAnsi="仿宋" w:hint="eastAsia"/>
          <w:sz w:val="28"/>
          <w:szCs w:val="28"/>
        </w:rPr>
        <w:t>年12月31日止，黑山羊养殖场将2018年</w:t>
      </w:r>
      <w:r w:rsidR="009769CD" w:rsidRPr="00BD694D">
        <w:rPr>
          <w:rFonts w:ascii="仿宋" w:eastAsia="仿宋" w:hAnsi="仿宋" w:hint="eastAsia"/>
          <w:sz w:val="28"/>
          <w:szCs w:val="28"/>
        </w:rPr>
        <w:t>及2019年</w:t>
      </w:r>
      <w:r w:rsidR="009769CD" w:rsidRPr="00BD694D">
        <w:rPr>
          <w:rFonts w:ascii="仿宋" w:eastAsia="仿宋" w:hAnsi="仿宋" w:hint="eastAsia"/>
          <w:sz w:val="28"/>
          <w:szCs w:val="28"/>
        </w:rPr>
        <w:lastRenderedPageBreak/>
        <w:t>共</w:t>
      </w:r>
      <w:r w:rsidR="001262F0" w:rsidRPr="00BD694D">
        <w:rPr>
          <w:rFonts w:ascii="仿宋" w:eastAsia="仿宋" w:hAnsi="仿宋" w:hint="eastAsia"/>
          <w:sz w:val="28"/>
          <w:szCs w:val="28"/>
        </w:rPr>
        <w:t>累</w:t>
      </w:r>
      <w:r w:rsidR="009769CD" w:rsidRPr="00BD694D">
        <w:rPr>
          <w:rFonts w:ascii="仿宋" w:eastAsia="仿宋" w:hAnsi="仿宋" w:hint="eastAsia"/>
          <w:sz w:val="28"/>
          <w:szCs w:val="28"/>
        </w:rPr>
        <w:t>计</w:t>
      </w:r>
      <w:r w:rsidR="001262F0" w:rsidRPr="00BD694D">
        <w:rPr>
          <w:rFonts w:ascii="仿宋" w:eastAsia="仿宋" w:hAnsi="仿宋" w:hint="eastAsia"/>
          <w:sz w:val="28"/>
          <w:szCs w:val="28"/>
        </w:rPr>
        <w:t>分红</w:t>
      </w:r>
      <w:r w:rsidR="009769CD" w:rsidRPr="00BD694D">
        <w:rPr>
          <w:rFonts w:ascii="仿宋" w:eastAsia="仿宋" w:hAnsi="仿宋" w:hint="eastAsia"/>
          <w:sz w:val="28"/>
          <w:szCs w:val="28"/>
        </w:rPr>
        <w:t>105,025</w:t>
      </w:r>
      <w:r w:rsidR="001266F1" w:rsidRPr="00BD694D">
        <w:rPr>
          <w:rFonts w:ascii="仿宋" w:eastAsia="仿宋" w:hAnsi="仿宋" w:hint="eastAsia"/>
          <w:sz w:val="28"/>
          <w:szCs w:val="28"/>
        </w:rPr>
        <w:t>.00元已通过村委转至各投资贫困户。此项投资于2019年开会讨论撤回于当年转投到龙川县新田镇托里茶叶种植农民专业合社。</w:t>
      </w:r>
    </w:p>
    <w:p w:rsidR="00B317D6"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w:t>
      </w:r>
      <w:r w:rsidR="00371B43" w:rsidRPr="00BD694D">
        <w:rPr>
          <w:rFonts w:ascii="仿宋" w:eastAsia="仿宋" w:hAnsi="仿宋" w:hint="eastAsia"/>
          <w:sz w:val="28"/>
          <w:szCs w:val="28"/>
        </w:rPr>
        <w:t>6</w:t>
      </w:r>
      <w:r w:rsidRPr="00BD694D">
        <w:rPr>
          <w:rFonts w:ascii="仿宋" w:eastAsia="仿宋" w:hAnsi="仿宋" w:hint="eastAsia"/>
          <w:sz w:val="28"/>
          <w:szCs w:val="28"/>
        </w:rPr>
        <w:t>）2019年11月20日新田镇福斗村34户贫困户134人与</w:t>
      </w:r>
      <w:r w:rsidR="00304277" w:rsidRPr="00BD694D">
        <w:rPr>
          <w:rFonts w:ascii="仿宋" w:eastAsia="仿宋" w:hAnsi="仿宋" w:hint="eastAsia"/>
          <w:sz w:val="28"/>
          <w:szCs w:val="28"/>
        </w:rPr>
        <w:t>龙川县新田镇托里茶叶种植农民专业合</w:t>
      </w:r>
      <w:r w:rsidR="00B162EC" w:rsidRPr="00BD694D">
        <w:rPr>
          <w:rFonts w:ascii="仿宋" w:eastAsia="仿宋" w:hAnsi="仿宋" w:hint="eastAsia"/>
          <w:sz w:val="28"/>
          <w:szCs w:val="28"/>
        </w:rPr>
        <w:t>作</w:t>
      </w:r>
      <w:r w:rsidR="001266F1" w:rsidRPr="00BD694D">
        <w:rPr>
          <w:rFonts w:ascii="仿宋" w:eastAsia="仿宋" w:hAnsi="仿宋" w:hint="eastAsia"/>
          <w:sz w:val="28"/>
          <w:szCs w:val="28"/>
        </w:rPr>
        <w:t>社</w:t>
      </w:r>
      <w:r w:rsidRPr="00BD694D">
        <w:rPr>
          <w:rFonts w:ascii="仿宋" w:eastAsia="仿宋" w:hAnsi="仿宋" w:hint="eastAsia"/>
          <w:sz w:val="28"/>
          <w:szCs w:val="28"/>
        </w:rPr>
        <w:t>签订投资入股合同，共投资60.825万元</w:t>
      </w:r>
      <w:r w:rsidR="00CF01C5" w:rsidRPr="00BD694D">
        <w:rPr>
          <w:rFonts w:ascii="仿宋" w:eastAsia="仿宋" w:hAnsi="仿宋" w:hint="eastAsia"/>
          <w:sz w:val="28"/>
          <w:szCs w:val="28"/>
        </w:rPr>
        <w:t>（其中0.7万元属于帮扶单位自筹资金）</w:t>
      </w:r>
      <w:r w:rsidRPr="00BD694D">
        <w:rPr>
          <w:rFonts w:ascii="仿宋" w:eastAsia="仿宋" w:hAnsi="仿宋" w:hint="eastAsia"/>
          <w:sz w:val="28"/>
          <w:szCs w:val="28"/>
        </w:rPr>
        <w:t>。</w:t>
      </w:r>
      <w:r w:rsidR="00FD668D" w:rsidRPr="00BD694D">
        <w:rPr>
          <w:rFonts w:ascii="仿宋" w:eastAsia="仿宋" w:hAnsi="仿宋" w:hint="eastAsia"/>
          <w:sz w:val="28"/>
          <w:szCs w:val="28"/>
        </w:rPr>
        <w:t>投资期限为五年（2019年9月01日至2024年8月日31），每年分红按投资额的10%计算。</w:t>
      </w:r>
      <w:r w:rsidR="007C7B3B" w:rsidRPr="00BD694D">
        <w:rPr>
          <w:rFonts w:ascii="仿宋" w:eastAsia="仿宋" w:hAnsi="仿宋" w:hint="eastAsia"/>
          <w:sz w:val="28"/>
          <w:szCs w:val="28"/>
        </w:rPr>
        <w:t>至评价日止</w:t>
      </w:r>
      <w:r w:rsidR="00E948BA" w:rsidRPr="00BD694D">
        <w:rPr>
          <w:rFonts w:ascii="仿宋" w:eastAsia="仿宋" w:hAnsi="仿宋" w:hint="eastAsia"/>
          <w:sz w:val="28"/>
          <w:szCs w:val="28"/>
        </w:rPr>
        <w:t>还未到分红日期</w:t>
      </w:r>
      <w:r w:rsidR="007C7B3B" w:rsidRPr="00BD694D">
        <w:rPr>
          <w:rFonts w:ascii="仿宋" w:eastAsia="仿宋" w:hAnsi="仿宋" w:hint="eastAsia"/>
          <w:sz w:val="28"/>
          <w:szCs w:val="28"/>
        </w:rPr>
        <w:t>。</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（四）项目组织及管理</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1.项目组织机构</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龙川县新田镇人民政府严格按照精准扶贫工作的相关要求，成立了以镇委书记骆志全为总指挥，以镇党委副书记刁洪平为第一副总指挥，以镇委副书记钟思</w:t>
      </w:r>
      <w:r w:rsidR="00E948BA" w:rsidRPr="00BD694D">
        <w:rPr>
          <w:rFonts w:ascii="仿宋" w:eastAsia="仿宋" w:hAnsi="仿宋" w:hint="eastAsia"/>
          <w:sz w:val="28"/>
          <w:szCs w:val="28"/>
        </w:rPr>
        <w:t>超、乡村振兴驻镇工作组赖木伟为副总指挥，以王汉华、刁天福、刁鹏飞</w:t>
      </w:r>
      <w:r w:rsidRPr="00BD694D">
        <w:rPr>
          <w:rFonts w:ascii="仿宋" w:eastAsia="仿宋" w:hAnsi="仿宋" w:hint="eastAsia"/>
          <w:sz w:val="28"/>
          <w:szCs w:val="28"/>
        </w:rPr>
        <w:t>、袁金胜、魏锋明、袁碧强、黄学义、吴春让、黄惠香、刁炎泉、刘小荣等为组员的新田镇脱贫攻坚作战指挥部领导小组。</w:t>
      </w:r>
    </w:p>
    <w:p w:rsidR="00E4731B"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指挥部下设办公室，办公地点设在扶贫办，由钟思超同志任办公室主任，同时下设6个工作小组，负责各村精准扶贫工作，包括精准识别、精准帮扶、产业帮扶、项目验收、督查巡查等扶贫工作。</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2.项目实施流程</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龙川县新田镇人民政府按照广东省财政厅、广东省扶贫开发办公室文件《广东省精准扶贫开发资金筹集使用监管办法的通知》（粤财</w:t>
      </w:r>
      <w:r w:rsidRPr="00BD694D">
        <w:rPr>
          <w:rFonts w:ascii="仿宋" w:eastAsia="仿宋" w:hAnsi="仿宋" w:hint="eastAsia"/>
          <w:sz w:val="28"/>
          <w:szCs w:val="28"/>
        </w:rPr>
        <w:lastRenderedPageBreak/>
        <w:t>农</w:t>
      </w:r>
      <w:r w:rsidR="00CF2F9D" w:rsidRPr="00BD694D">
        <w:rPr>
          <w:rFonts w:ascii="仿宋" w:eastAsia="仿宋" w:hAnsi="仿宋" w:hint="eastAsia"/>
          <w:sz w:val="28"/>
          <w:szCs w:val="28"/>
        </w:rPr>
        <w:t>〔</w:t>
      </w:r>
      <w:r w:rsidRPr="00BD694D">
        <w:rPr>
          <w:rFonts w:ascii="仿宋" w:eastAsia="仿宋" w:hAnsi="仿宋"/>
          <w:sz w:val="28"/>
          <w:szCs w:val="28"/>
        </w:rPr>
        <w:t>2016</w:t>
      </w:r>
      <w:r w:rsidR="00CF2F9D" w:rsidRPr="00BD694D">
        <w:rPr>
          <w:rFonts w:ascii="仿宋" w:eastAsia="仿宋" w:hAnsi="仿宋" w:hint="eastAsia"/>
          <w:sz w:val="28"/>
          <w:szCs w:val="28"/>
        </w:rPr>
        <w:t>〕</w:t>
      </w:r>
      <w:r w:rsidRPr="00BD694D">
        <w:rPr>
          <w:rFonts w:ascii="仿宋" w:eastAsia="仿宋" w:hAnsi="仿宋"/>
          <w:sz w:val="28"/>
          <w:szCs w:val="28"/>
        </w:rPr>
        <w:t>166</w:t>
      </w:r>
      <w:r w:rsidRPr="00BD694D">
        <w:rPr>
          <w:rFonts w:ascii="仿宋" w:eastAsia="仿宋" w:hAnsi="仿宋" w:hint="eastAsia"/>
          <w:sz w:val="28"/>
          <w:szCs w:val="28"/>
        </w:rPr>
        <w:t>号）及河源市人民政府办公室文件《河源市人民政府办公室关于印发河源市扶贫项目审批和资金拨付管理办法的通知》（河府办</w:t>
      </w:r>
      <w:r w:rsidR="00CF2F9D" w:rsidRPr="00BD694D">
        <w:rPr>
          <w:rFonts w:ascii="仿宋" w:eastAsia="仿宋" w:hAnsi="仿宋" w:hint="eastAsia"/>
          <w:sz w:val="28"/>
          <w:szCs w:val="28"/>
        </w:rPr>
        <w:t>〔</w:t>
      </w:r>
      <w:r w:rsidR="00B162EC" w:rsidRPr="00BD694D">
        <w:rPr>
          <w:rFonts w:ascii="仿宋" w:eastAsia="仿宋" w:hAnsi="仿宋"/>
          <w:sz w:val="28"/>
          <w:szCs w:val="28"/>
        </w:rPr>
        <w:t>2017</w:t>
      </w:r>
      <w:r w:rsidR="00CF2F9D" w:rsidRPr="00BD694D">
        <w:rPr>
          <w:rFonts w:ascii="仿宋" w:eastAsia="仿宋" w:hAnsi="仿宋" w:hint="eastAsia"/>
          <w:sz w:val="28"/>
          <w:szCs w:val="28"/>
        </w:rPr>
        <w:t>〕</w:t>
      </w:r>
      <w:r w:rsidRPr="00BD694D">
        <w:rPr>
          <w:rFonts w:ascii="仿宋" w:eastAsia="仿宋" w:hAnsi="仿宋"/>
          <w:sz w:val="28"/>
          <w:szCs w:val="28"/>
        </w:rPr>
        <w:t>12</w:t>
      </w:r>
      <w:r w:rsidRPr="00BD694D">
        <w:rPr>
          <w:rFonts w:ascii="仿宋" w:eastAsia="仿宋" w:hAnsi="仿宋" w:hint="eastAsia"/>
          <w:sz w:val="28"/>
          <w:szCs w:val="28"/>
        </w:rPr>
        <w:t>号）和中共龙川县委办公室文件《龙川县精准扶贫开发资金筹集使用监管实施方案》的要求进行扶贫资金的筹集及使用管理。</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扶持原则：因户施策、“长、短”结合、环保理念、以奖代补。</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实施步骤：</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项目申请程序：①申请②村级核实③镇级审批④启动实施⑤资料报送。</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项目验收程序：①申请②村级初验③镇级复验④资料报送。</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奖补资金拨付：①申请②村级审核③镇级审批④财政所拨款⑤资料报送。</w:t>
      </w:r>
    </w:p>
    <w:p w:rsidR="00950A1F"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成立了相关的组织机构，负责项目申请、审批、实施过程检查、验收、公示、资金拨付、资料报送等工作。</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3.项目管理制度</w:t>
      </w:r>
    </w:p>
    <w:p w:rsidR="00E4731B" w:rsidRPr="00BD694D" w:rsidRDefault="00950A1F" w:rsidP="00BD694D">
      <w:pPr>
        <w:spacing w:line="408" w:lineRule="auto"/>
        <w:ind w:firstLineChars="200" w:firstLine="560"/>
        <w:rPr>
          <w:rFonts w:ascii="仿宋" w:eastAsia="仿宋" w:hAnsi="仿宋"/>
          <w:sz w:val="28"/>
          <w:szCs w:val="28"/>
        </w:rPr>
      </w:pPr>
      <w:r w:rsidRPr="00BD694D">
        <w:rPr>
          <w:rFonts w:ascii="仿宋" w:eastAsia="仿宋" w:hAnsi="仿宋" w:hint="eastAsia"/>
          <w:sz w:val="28"/>
          <w:szCs w:val="28"/>
        </w:rPr>
        <w:t>依据龙川县扶贫开发办公室、龙川县财政局《龙川县精准扶贫开发资金筹集使用监管实施方案》（龙委办发</w:t>
      </w:r>
      <w:r w:rsidR="00CF2F9D" w:rsidRPr="00BD694D">
        <w:rPr>
          <w:rFonts w:ascii="仿宋" w:eastAsia="仿宋" w:hAnsi="仿宋" w:hint="eastAsia"/>
          <w:sz w:val="28"/>
          <w:szCs w:val="28"/>
        </w:rPr>
        <w:t>〔</w:t>
      </w:r>
      <w:r w:rsidRPr="00BD694D">
        <w:rPr>
          <w:rFonts w:ascii="仿宋" w:eastAsia="仿宋" w:hAnsi="仿宋"/>
          <w:sz w:val="28"/>
          <w:szCs w:val="28"/>
        </w:rPr>
        <w:t>2017</w:t>
      </w:r>
      <w:r w:rsidR="00CF2F9D" w:rsidRPr="00BD694D">
        <w:rPr>
          <w:rFonts w:ascii="仿宋" w:eastAsia="仿宋" w:hAnsi="仿宋" w:hint="eastAsia"/>
          <w:sz w:val="28"/>
          <w:szCs w:val="28"/>
        </w:rPr>
        <w:t>〕</w:t>
      </w:r>
      <w:r w:rsidRPr="00BD694D">
        <w:rPr>
          <w:rFonts w:ascii="仿宋" w:eastAsia="仿宋" w:hAnsi="仿宋"/>
          <w:sz w:val="28"/>
          <w:szCs w:val="28"/>
        </w:rPr>
        <w:t>10</w:t>
      </w:r>
      <w:r w:rsidRPr="00BD694D">
        <w:rPr>
          <w:rFonts w:ascii="仿宋" w:eastAsia="仿宋" w:hAnsi="仿宋" w:hint="eastAsia"/>
          <w:sz w:val="28"/>
          <w:szCs w:val="28"/>
        </w:rPr>
        <w:t>号）的要求，建立保障扶贫产业健康发展的长效机制。对精准扶贫专项资金的管理与使用，帮扶单位承担审核、把关职责，驻村工作队、驻村干部承担直接的监管职责。不断加大扶贫资金监管力度，完善各种机制创新管理方式。建立扶贫项目资金报账长效机制，提高扶贫项目资金报账质量和效率。制定《财政专项扶贫资金管理办法》，对财政专项扶贫资</w:t>
      </w:r>
      <w:r w:rsidRPr="00BD694D">
        <w:rPr>
          <w:rFonts w:ascii="仿宋" w:eastAsia="仿宋" w:hAnsi="仿宋" w:hint="eastAsia"/>
          <w:sz w:val="28"/>
          <w:szCs w:val="28"/>
        </w:rPr>
        <w:lastRenderedPageBreak/>
        <w:t>金管理做出了具体规定，提高资金使用效益、最大限度防范资金风险。加强扶贫资金监督检查，从扶贫项目资金安排、拨付、使用、账务处理等方面逐项排查，确保流程规范，手续齐全。</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（五）项目绩效目标</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1.总目标</w:t>
      </w:r>
    </w:p>
    <w:p w:rsidR="00E4731B" w:rsidRPr="00BD694D" w:rsidRDefault="00950A1F" w:rsidP="00BD694D">
      <w:pPr>
        <w:spacing w:line="408" w:lineRule="auto"/>
        <w:ind w:firstLineChars="200" w:firstLine="560"/>
        <w:rPr>
          <w:rFonts w:ascii="仿宋" w:eastAsia="仿宋" w:hAnsi="仿宋" w:cs="仿宋"/>
          <w:sz w:val="28"/>
          <w:szCs w:val="28"/>
        </w:rPr>
      </w:pPr>
      <w:r w:rsidRPr="00BD694D">
        <w:rPr>
          <w:rFonts w:ascii="仿宋" w:eastAsia="仿宋" w:hAnsi="仿宋" w:hint="eastAsia"/>
          <w:sz w:val="28"/>
          <w:szCs w:val="28"/>
        </w:rPr>
        <w:t>绩效总目标：突出脱贫成效，强化监督管理，保证财政专项扶贫资金管理使用的安全性、规范性和有效性。帮助扶持全镇省定贫困村1个（福斗村），面上村5个，人人有饭吃、有房住、适龄儿童能上学、有病能就医的整体脱贫目标，为建设社会主义新农村创造条件</w:t>
      </w:r>
      <w:r w:rsidR="00704385" w:rsidRPr="00BD694D">
        <w:rPr>
          <w:rFonts w:ascii="仿宋" w:eastAsia="仿宋" w:hAnsi="仿宋" w:hint="eastAsia"/>
          <w:sz w:val="28"/>
          <w:szCs w:val="28"/>
        </w:rPr>
        <w:t>。截止2019年底新田镇</w:t>
      </w:r>
      <w:r w:rsidR="00704385" w:rsidRPr="00BD694D">
        <w:rPr>
          <w:rFonts w:ascii="仿宋" w:eastAsia="仿宋" w:hAnsi="仿宋" w:cs="仿宋" w:hint="eastAsia"/>
          <w:sz w:val="28"/>
          <w:szCs w:val="28"/>
        </w:rPr>
        <w:t>实现25</w:t>
      </w:r>
      <w:r w:rsidR="00E948BA" w:rsidRPr="00BD694D">
        <w:rPr>
          <w:rFonts w:ascii="仿宋" w:eastAsia="仿宋" w:hAnsi="仿宋" w:cs="仿宋" w:hint="eastAsia"/>
          <w:sz w:val="28"/>
          <w:szCs w:val="28"/>
        </w:rPr>
        <w:t>8</w:t>
      </w:r>
      <w:r w:rsidR="00704385" w:rsidRPr="00BD694D">
        <w:rPr>
          <w:rFonts w:ascii="仿宋" w:eastAsia="仿宋" w:hAnsi="仿宋" w:cs="仿宋" w:hint="eastAsia"/>
          <w:sz w:val="28"/>
          <w:szCs w:val="28"/>
        </w:rPr>
        <w:t>户</w:t>
      </w:r>
      <w:r w:rsidR="00E948BA" w:rsidRPr="00BD694D">
        <w:rPr>
          <w:rFonts w:ascii="仿宋" w:eastAsia="仿宋" w:hAnsi="仿宋" w:cs="仿宋" w:hint="eastAsia"/>
          <w:sz w:val="28"/>
          <w:szCs w:val="28"/>
        </w:rPr>
        <w:t>767</w:t>
      </w:r>
      <w:r w:rsidR="00704385" w:rsidRPr="00BD694D">
        <w:rPr>
          <w:rFonts w:ascii="仿宋" w:eastAsia="仿宋" w:hAnsi="仿宋" w:cs="仿宋" w:hint="eastAsia"/>
          <w:sz w:val="28"/>
          <w:szCs w:val="28"/>
        </w:rPr>
        <w:t>人达到脱贫标准。</w:t>
      </w:r>
    </w:p>
    <w:p w:rsidR="00E4731B" w:rsidRPr="00593150" w:rsidRDefault="00BB59AD"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2</w:t>
      </w:r>
      <w:r w:rsidR="00950A1F" w:rsidRPr="00593150">
        <w:rPr>
          <w:rFonts w:ascii="仿宋" w:eastAsia="仿宋" w:hAnsi="仿宋" w:cs="仿宋" w:hint="eastAsia"/>
          <w:b/>
          <w:sz w:val="30"/>
          <w:szCs w:val="30"/>
        </w:rPr>
        <w:t>.绩效指标</w:t>
      </w:r>
    </w:p>
    <w:p w:rsidR="00950A1F" w:rsidRPr="00BD694D" w:rsidRDefault="00950A1F" w:rsidP="00593150">
      <w:pPr>
        <w:tabs>
          <w:tab w:val="left" w:pos="426"/>
        </w:tabs>
        <w:spacing w:line="408" w:lineRule="auto"/>
        <w:ind w:firstLineChars="152" w:firstLine="426"/>
        <w:rPr>
          <w:rFonts w:ascii="仿宋" w:eastAsia="仿宋" w:hAnsi="仿宋"/>
          <w:sz w:val="28"/>
          <w:szCs w:val="28"/>
        </w:rPr>
      </w:pPr>
      <w:r w:rsidRPr="00BD694D">
        <w:rPr>
          <w:rFonts w:ascii="仿宋" w:eastAsia="仿宋" w:hAnsi="仿宋" w:hint="eastAsia"/>
          <w:sz w:val="28"/>
          <w:szCs w:val="28"/>
        </w:rPr>
        <w:t>（</w:t>
      </w:r>
      <w:r w:rsidRPr="00BD694D">
        <w:rPr>
          <w:rFonts w:ascii="仿宋" w:eastAsia="仿宋" w:hAnsi="仿宋"/>
          <w:sz w:val="28"/>
          <w:szCs w:val="28"/>
        </w:rPr>
        <w:t>1</w:t>
      </w:r>
      <w:r w:rsidRPr="00BD694D">
        <w:rPr>
          <w:rFonts w:ascii="仿宋" w:eastAsia="仿宋" w:hAnsi="仿宋" w:hint="eastAsia"/>
          <w:sz w:val="28"/>
          <w:szCs w:val="28"/>
        </w:rPr>
        <w:t>）精准扶贫资金投资入股“龙川县富丽华大酒店有限公司”。</w:t>
      </w:r>
    </w:p>
    <w:p w:rsidR="00950A1F" w:rsidRPr="00BD694D" w:rsidRDefault="00950A1F" w:rsidP="00593150">
      <w:pPr>
        <w:spacing w:line="408" w:lineRule="auto"/>
        <w:ind w:firstLineChars="152" w:firstLine="426"/>
        <w:rPr>
          <w:rFonts w:ascii="仿宋" w:eastAsia="仿宋" w:hAnsi="仿宋"/>
          <w:sz w:val="28"/>
          <w:szCs w:val="28"/>
        </w:rPr>
      </w:pPr>
      <w:r w:rsidRPr="00BD694D">
        <w:rPr>
          <w:rFonts w:ascii="仿宋" w:eastAsia="仿宋" w:hAnsi="仿宋" w:hint="eastAsia"/>
          <w:sz w:val="28"/>
          <w:szCs w:val="28"/>
        </w:rPr>
        <w:t>（</w:t>
      </w:r>
      <w:r w:rsidRPr="00BD694D">
        <w:rPr>
          <w:rFonts w:ascii="仿宋" w:eastAsia="仿宋" w:hAnsi="仿宋"/>
          <w:sz w:val="28"/>
          <w:szCs w:val="28"/>
        </w:rPr>
        <w:t>2</w:t>
      </w:r>
      <w:r w:rsidRPr="00BD694D">
        <w:rPr>
          <w:rFonts w:ascii="仿宋" w:eastAsia="仿宋" w:hAnsi="仿宋" w:hint="eastAsia"/>
          <w:sz w:val="28"/>
          <w:szCs w:val="28"/>
        </w:rPr>
        <w:t>）精准扶贫资金投资入股“龙川县恒煜科技有限公司（光伏项目）”。</w:t>
      </w:r>
    </w:p>
    <w:p w:rsidR="00950A1F" w:rsidRPr="00BD694D" w:rsidRDefault="00950A1F" w:rsidP="00593150">
      <w:pPr>
        <w:spacing w:line="408" w:lineRule="auto"/>
        <w:ind w:firstLineChars="152" w:firstLine="426"/>
        <w:rPr>
          <w:rFonts w:ascii="仿宋" w:eastAsia="仿宋" w:hAnsi="仿宋"/>
          <w:sz w:val="28"/>
          <w:szCs w:val="28"/>
        </w:rPr>
      </w:pPr>
      <w:r w:rsidRPr="00BD694D">
        <w:rPr>
          <w:rFonts w:ascii="仿宋" w:eastAsia="仿宋" w:hAnsi="仿宋" w:hint="eastAsia"/>
          <w:sz w:val="28"/>
          <w:szCs w:val="28"/>
        </w:rPr>
        <w:t xml:space="preserve">（3）精准扶贫资金投资入股“新田镇福斗村入股茶叶基地”。 </w:t>
      </w:r>
    </w:p>
    <w:p w:rsidR="00950A1F" w:rsidRPr="00BD694D" w:rsidRDefault="00950A1F" w:rsidP="00593150">
      <w:pPr>
        <w:spacing w:line="408" w:lineRule="auto"/>
        <w:ind w:firstLineChars="152" w:firstLine="426"/>
        <w:rPr>
          <w:rFonts w:ascii="仿宋" w:eastAsia="仿宋" w:hAnsi="仿宋"/>
          <w:sz w:val="28"/>
          <w:szCs w:val="28"/>
        </w:rPr>
      </w:pPr>
      <w:r w:rsidRPr="00BD694D">
        <w:rPr>
          <w:rFonts w:ascii="仿宋" w:eastAsia="仿宋" w:hAnsi="仿宋" w:hint="eastAsia"/>
          <w:sz w:val="28"/>
          <w:szCs w:val="28"/>
        </w:rPr>
        <w:t>（4）精准扶贫资金投资入股“新田镇托里茶种植农民专业合作社”。</w:t>
      </w:r>
    </w:p>
    <w:p w:rsidR="00950A1F" w:rsidRPr="00BD694D" w:rsidRDefault="00950A1F" w:rsidP="00593150">
      <w:pPr>
        <w:spacing w:line="408" w:lineRule="auto"/>
        <w:ind w:firstLineChars="152" w:firstLine="426"/>
        <w:rPr>
          <w:rFonts w:ascii="仿宋" w:eastAsia="仿宋" w:hAnsi="仿宋"/>
          <w:sz w:val="28"/>
          <w:szCs w:val="28"/>
        </w:rPr>
      </w:pPr>
      <w:r w:rsidRPr="00BD694D">
        <w:rPr>
          <w:rFonts w:ascii="仿宋" w:eastAsia="仿宋" w:hAnsi="仿宋" w:hint="eastAsia"/>
          <w:sz w:val="28"/>
          <w:szCs w:val="28"/>
        </w:rPr>
        <w:t>（5）投资入股“惠而浦净水设备商行”。</w:t>
      </w:r>
    </w:p>
    <w:p w:rsidR="00950A1F" w:rsidRPr="00BD694D" w:rsidRDefault="00950A1F" w:rsidP="00593150">
      <w:pPr>
        <w:spacing w:line="408" w:lineRule="auto"/>
        <w:ind w:firstLineChars="152" w:firstLine="426"/>
        <w:rPr>
          <w:rFonts w:ascii="仿宋" w:eastAsia="仿宋" w:hAnsi="仿宋"/>
          <w:sz w:val="28"/>
          <w:szCs w:val="28"/>
        </w:rPr>
      </w:pPr>
      <w:r w:rsidRPr="00BD694D">
        <w:rPr>
          <w:rFonts w:ascii="仿宋" w:eastAsia="仿宋" w:hAnsi="仿宋" w:hint="eastAsia"/>
          <w:sz w:val="28"/>
          <w:szCs w:val="28"/>
        </w:rPr>
        <w:t>（6）“以奖代补”精准扶贫资金按补贴标准拨付到贫困户。</w:t>
      </w:r>
    </w:p>
    <w:p w:rsidR="00950A1F" w:rsidRPr="00BD694D" w:rsidRDefault="00950A1F" w:rsidP="00593150">
      <w:pPr>
        <w:spacing w:line="408" w:lineRule="auto"/>
        <w:ind w:firstLineChars="152" w:firstLine="426"/>
        <w:rPr>
          <w:rFonts w:ascii="仿宋" w:eastAsia="仿宋" w:hAnsi="仿宋"/>
          <w:sz w:val="28"/>
          <w:szCs w:val="28"/>
        </w:rPr>
      </w:pPr>
      <w:r w:rsidRPr="00BD694D">
        <w:rPr>
          <w:rFonts w:ascii="仿宋" w:eastAsia="仿宋" w:hAnsi="仿宋" w:hint="eastAsia"/>
          <w:sz w:val="28"/>
          <w:szCs w:val="28"/>
        </w:rPr>
        <w:t>（7）投资入股分红到贫困户。</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二、主要绩效</w:t>
      </w:r>
    </w:p>
    <w:p w:rsidR="00E4731B" w:rsidRPr="00593150" w:rsidRDefault="004F6BF1" w:rsidP="004F6BF1">
      <w:pPr>
        <w:rPr>
          <w:rFonts w:ascii="仿宋" w:eastAsia="仿宋" w:hAnsi="仿宋" w:cs="仿宋"/>
          <w:b/>
          <w:sz w:val="30"/>
          <w:szCs w:val="30"/>
        </w:rPr>
      </w:pPr>
      <w:r w:rsidRPr="00593150">
        <w:rPr>
          <w:rFonts w:ascii="仿宋" w:eastAsia="仿宋" w:hAnsi="仿宋" w:cs="仿宋" w:hint="eastAsia"/>
          <w:b/>
          <w:sz w:val="30"/>
          <w:szCs w:val="30"/>
        </w:rPr>
        <w:t xml:space="preserve">   </w:t>
      </w:r>
      <w:r w:rsidR="00950A1F" w:rsidRPr="00593150">
        <w:rPr>
          <w:rFonts w:ascii="仿宋" w:eastAsia="仿宋" w:hAnsi="仿宋" w:cs="仿宋" w:hint="eastAsia"/>
          <w:b/>
          <w:sz w:val="30"/>
          <w:szCs w:val="30"/>
        </w:rPr>
        <w:t>（一）评价结论</w:t>
      </w:r>
    </w:p>
    <w:p w:rsidR="00E4731B" w:rsidRPr="00E836FB" w:rsidRDefault="00950A1F" w:rsidP="00E836FB">
      <w:pPr>
        <w:spacing w:line="408" w:lineRule="auto"/>
        <w:ind w:firstLineChars="200" w:firstLine="560"/>
        <w:jc w:val="left"/>
        <w:rPr>
          <w:rFonts w:ascii="仿宋" w:eastAsia="仿宋" w:hAnsi="仿宋" w:cs="仿宋"/>
          <w:sz w:val="28"/>
          <w:szCs w:val="28"/>
          <w:highlight w:val="yellow"/>
        </w:rPr>
      </w:pPr>
      <w:r w:rsidRPr="00E836FB">
        <w:rPr>
          <w:rFonts w:ascii="仿宋" w:eastAsia="仿宋" w:hAnsi="仿宋" w:cs="仿宋" w:hint="eastAsia"/>
          <w:sz w:val="28"/>
          <w:szCs w:val="28"/>
        </w:rPr>
        <w:lastRenderedPageBreak/>
        <w:t>综合项目单位自评、评价小组对自评材料审核和现场核查的评价结果，</w:t>
      </w:r>
      <w:r w:rsidR="004360F3" w:rsidRPr="00E836FB">
        <w:rPr>
          <w:rFonts w:ascii="仿宋" w:eastAsia="仿宋" w:hAnsi="仿宋" w:cs="宋体" w:hint="eastAsia"/>
          <w:color w:val="000000"/>
          <w:sz w:val="28"/>
          <w:szCs w:val="28"/>
        </w:rPr>
        <w:t>龙川</w:t>
      </w:r>
      <w:r w:rsidR="004360F3" w:rsidRPr="00E836FB">
        <w:rPr>
          <w:rFonts w:ascii="仿宋" w:eastAsia="仿宋" w:hAnsi="仿宋" w:cs="仿宋" w:hint="eastAsia"/>
          <w:sz w:val="28"/>
          <w:szCs w:val="28"/>
        </w:rPr>
        <w:t>县新田镇精准扶贫资金</w:t>
      </w:r>
      <w:r w:rsidRPr="00E836FB">
        <w:rPr>
          <w:rFonts w:ascii="仿宋" w:eastAsia="仿宋" w:hAnsi="仿宋" w:cs="仿宋" w:hint="eastAsia"/>
          <w:sz w:val="28"/>
          <w:szCs w:val="28"/>
        </w:rPr>
        <w:t>项目整体而言，基本能按照预期计划实施，完成项目的既定目标，并取得了良好的经济效益和社会效益，但存在</w:t>
      </w:r>
      <w:r w:rsidR="0063726D" w:rsidRPr="00E836FB">
        <w:rPr>
          <w:rFonts w:ascii="仿宋" w:eastAsia="仿宋" w:hAnsi="仿宋" w:cs="仿宋" w:hint="eastAsia"/>
          <w:sz w:val="28"/>
          <w:szCs w:val="28"/>
        </w:rPr>
        <w:t>投资入股项目资金量大，未对投资入股企业进行风险评估,投资监管方未制定投资入股企业的监管制度和措施，存在较大的投资风险。</w:t>
      </w:r>
      <w:r w:rsidRPr="00E836FB">
        <w:rPr>
          <w:rFonts w:ascii="仿宋" w:eastAsia="仿宋" w:hAnsi="仿宋" w:cs="仿宋" w:hint="eastAsia"/>
          <w:sz w:val="28"/>
          <w:szCs w:val="28"/>
        </w:rPr>
        <w:t>不足等情况，因而综合评定</w:t>
      </w:r>
      <w:r w:rsidR="0063726D" w:rsidRPr="00E836FB">
        <w:rPr>
          <w:rFonts w:ascii="仿宋" w:eastAsia="仿宋" w:hAnsi="仿宋" w:cs="宋体" w:hint="eastAsia"/>
          <w:color w:val="000000"/>
          <w:sz w:val="28"/>
          <w:szCs w:val="28"/>
        </w:rPr>
        <w:t>龙川</w:t>
      </w:r>
      <w:r w:rsidR="0063726D" w:rsidRPr="00E836FB">
        <w:rPr>
          <w:rFonts w:ascii="仿宋" w:eastAsia="仿宋" w:hAnsi="仿宋" w:cs="仿宋" w:hint="eastAsia"/>
          <w:sz w:val="28"/>
          <w:szCs w:val="28"/>
        </w:rPr>
        <w:t>县新田镇精准扶贫资金</w:t>
      </w:r>
      <w:r w:rsidRPr="00E836FB">
        <w:rPr>
          <w:rFonts w:ascii="仿宋" w:eastAsia="仿宋" w:hAnsi="仿宋" w:cs="仿宋" w:hint="eastAsia"/>
          <w:sz w:val="28"/>
          <w:szCs w:val="28"/>
        </w:rPr>
        <w:t>项目工作绩效得分为</w:t>
      </w:r>
      <w:r w:rsidR="0063726D" w:rsidRPr="00E836FB">
        <w:rPr>
          <w:rFonts w:ascii="仿宋" w:eastAsia="仿宋" w:hAnsi="仿宋" w:cs="仿宋" w:hint="eastAsia"/>
          <w:sz w:val="28"/>
          <w:szCs w:val="28"/>
        </w:rPr>
        <w:t>90</w:t>
      </w:r>
      <w:r w:rsidR="00D71F3C" w:rsidRPr="00E836FB">
        <w:rPr>
          <w:rFonts w:ascii="仿宋" w:eastAsia="仿宋" w:hAnsi="仿宋" w:cs="仿宋" w:hint="eastAsia"/>
          <w:sz w:val="28"/>
          <w:szCs w:val="28"/>
        </w:rPr>
        <w:t>.50</w:t>
      </w:r>
      <w:r w:rsidRPr="00E836FB">
        <w:rPr>
          <w:rFonts w:ascii="仿宋" w:eastAsia="仿宋" w:hAnsi="仿宋" w:cs="仿宋" w:hint="eastAsia"/>
          <w:sz w:val="28"/>
          <w:szCs w:val="28"/>
        </w:rPr>
        <w:t>分（各指标得分见附件2），绩效等级为“</w:t>
      </w:r>
      <w:r w:rsidR="0063726D" w:rsidRPr="00E836FB">
        <w:rPr>
          <w:rFonts w:ascii="仿宋" w:eastAsia="仿宋" w:hAnsi="仿宋" w:hint="eastAsia"/>
          <w:sz w:val="28"/>
          <w:szCs w:val="28"/>
        </w:rPr>
        <w:t>优秀</w:t>
      </w:r>
      <w:r w:rsidRPr="00E836FB">
        <w:rPr>
          <w:rFonts w:ascii="仿宋" w:eastAsia="仿宋" w:hAnsi="仿宋" w:cs="仿宋" w:hint="eastAsia"/>
          <w:sz w:val="28"/>
          <w:szCs w:val="28"/>
        </w:rPr>
        <w:t>”。</w:t>
      </w:r>
    </w:p>
    <w:p w:rsidR="00E4731B" w:rsidRPr="00593150" w:rsidRDefault="00BB59AD" w:rsidP="00BB59AD">
      <w:pPr>
        <w:rPr>
          <w:rFonts w:ascii="仿宋" w:eastAsia="仿宋" w:hAnsi="仿宋" w:cs="仿宋"/>
          <w:b/>
          <w:sz w:val="30"/>
          <w:szCs w:val="30"/>
        </w:rPr>
      </w:pPr>
      <w:r w:rsidRPr="00E836FB">
        <w:rPr>
          <w:rFonts w:ascii="仿宋" w:eastAsia="仿宋" w:hAnsi="仿宋" w:cs="仿宋" w:hint="eastAsia"/>
          <w:b/>
          <w:sz w:val="28"/>
          <w:szCs w:val="28"/>
        </w:rPr>
        <w:t xml:space="preserve">  </w:t>
      </w:r>
      <w:r w:rsidR="00950A1F" w:rsidRPr="00593150">
        <w:rPr>
          <w:rFonts w:ascii="仿宋" w:eastAsia="仿宋" w:hAnsi="仿宋" w:cs="仿宋" w:hint="eastAsia"/>
          <w:b/>
          <w:sz w:val="30"/>
          <w:szCs w:val="30"/>
        </w:rPr>
        <w:t>（二）绩效情况（主要经验）</w:t>
      </w:r>
    </w:p>
    <w:p w:rsidR="00C16B50" w:rsidRPr="00E836FB" w:rsidRDefault="00E836FB" w:rsidP="00C16B50">
      <w:pPr>
        <w:spacing w:line="408" w:lineRule="auto"/>
        <w:jc w:val="left"/>
        <w:rPr>
          <w:rFonts w:ascii="仿宋" w:eastAsia="仿宋" w:hAnsi="仿宋" w:cs="仿宋"/>
          <w:sz w:val="28"/>
          <w:szCs w:val="28"/>
        </w:rPr>
      </w:pPr>
      <w:r>
        <w:rPr>
          <w:rFonts w:ascii="仿宋" w:eastAsia="仿宋" w:hAnsi="仿宋" w:cs="仿宋" w:hint="eastAsia"/>
          <w:sz w:val="28"/>
          <w:szCs w:val="28"/>
        </w:rPr>
        <w:t xml:space="preserve">    </w:t>
      </w:r>
      <w:r w:rsidR="00F53A26" w:rsidRPr="00E836FB">
        <w:rPr>
          <w:rFonts w:ascii="仿宋" w:eastAsia="仿宋" w:hAnsi="仿宋" w:cs="仿宋" w:hint="eastAsia"/>
          <w:sz w:val="28"/>
          <w:szCs w:val="28"/>
        </w:rPr>
        <w:t>龙川县新田镇人民政府依据省、市、县有关文件要求，以政府安排资金为引导，以农民自愿出资筹劳为主体，以加快扶贫开发管理体制为动力，遵循聚焦精准、突出成效；科学规范、公正公开；分类分级、权责统一；强化监督、适当奖励的原则，对精准扶贫专项资金的管理与使用，帮扶单位审核、把关，驻村工作队、驻村干部直接监管。</w:t>
      </w:r>
      <w:r w:rsidR="00C16B50" w:rsidRPr="00E836FB">
        <w:rPr>
          <w:rFonts w:ascii="仿宋" w:eastAsia="仿宋" w:hAnsi="仿宋" w:cs="仿宋" w:hint="eastAsia"/>
          <w:sz w:val="28"/>
          <w:szCs w:val="28"/>
        </w:rPr>
        <w:t>建立了保障扶贫产业健康发展的长效机制。</w:t>
      </w:r>
      <w:r w:rsidR="00C16B50" w:rsidRPr="00E836FB">
        <w:rPr>
          <w:rFonts w:ascii="仿宋" w:eastAsia="仿宋" w:hAnsi="仿宋" w:hint="eastAsia"/>
          <w:sz w:val="28"/>
          <w:szCs w:val="28"/>
        </w:rPr>
        <w:t>截止2019年底新田镇</w:t>
      </w:r>
      <w:r w:rsidR="00C16B50" w:rsidRPr="00E836FB">
        <w:rPr>
          <w:rFonts w:ascii="仿宋" w:eastAsia="仿宋" w:hAnsi="仿宋" w:cs="仿宋" w:hint="eastAsia"/>
          <w:sz w:val="28"/>
          <w:szCs w:val="28"/>
        </w:rPr>
        <w:t>实现</w:t>
      </w:r>
      <w:r w:rsidR="00E948BA" w:rsidRPr="00E836FB">
        <w:rPr>
          <w:rFonts w:ascii="仿宋" w:eastAsia="仿宋" w:hAnsi="仿宋" w:cs="仿宋" w:hint="eastAsia"/>
          <w:sz w:val="28"/>
          <w:szCs w:val="28"/>
        </w:rPr>
        <w:t>258</w:t>
      </w:r>
      <w:r w:rsidR="00C16B50" w:rsidRPr="00E836FB">
        <w:rPr>
          <w:rFonts w:ascii="仿宋" w:eastAsia="仿宋" w:hAnsi="仿宋" w:cs="仿宋" w:hint="eastAsia"/>
          <w:sz w:val="28"/>
          <w:szCs w:val="28"/>
        </w:rPr>
        <w:t>户</w:t>
      </w:r>
      <w:r w:rsidR="00E948BA" w:rsidRPr="00E836FB">
        <w:rPr>
          <w:rFonts w:ascii="仿宋" w:eastAsia="仿宋" w:hAnsi="仿宋" w:cs="仿宋" w:hint="eastAsia"/>
          <w:sz w:val="28"/>
          <w:szCs w:val="28"/>
        </w:rPr>
        <w:t>767</w:t>
      </w:r>
      <w:r w:rsidR="00C16B50" w:rsidRPr="00E836FB">
        <w:rPr>
          <w:rFonts w:ascii="仿宋" w:eastAsia="仿宋" w:hAnsi="仿宋" w:cs="仿宋" w:hint="eastAsia"/>
          <w:sz w:val="28"/>
          <w:szCs w:val="28"/>
        </w:rPr>
        <w:t>人达到脱贫标准。</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三、存在问题</w:t>
      </w:r>
    </w:p>
    <w:p w:rsidR="00E4731B" w:rsidRPr="00E836FB" w:rsidRDefault="000C22FC" w:rsidP="00E836FB">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t>1、</w:t>
      </w:r>
      <w:r w:rsidR="007126C6" w:rsidRPr="00E836FB">
        <w:rPr>
          <w:rFonts w:ascii="仿宋" w:eastAsia="仿宋" w:hAnsi="仿宋" w:cs="仿宋" w:hint="eastAsia"/>
          <w:sz w:val="28"/>
          <w:szCs w:val="28"/>
        </w:rPr>
        <w:t>新田</w:t>
      </w:r>
      <w:r w:rsidR="00950A1F" w:rsidRPr="00E836FB">
        <w:rPr>
          <w:rFonts w:ascii="仿宋" w:eastAsia="仿宋" w:hAnsi="仿宋" w:cs="仿宋" w:hint="eastAsia"/>
          <w:sz w:val="28"/>
          <w:szCs w:val="28"/>
        </w:rPr>
        <w:t>镇贫困户投资入股项目资金量大，未对投资入股企业进行风险评估，存在较大的投资风险。</w:t>
      </w:r>
    </w:p>
    <w:p w:rsidR="000C22FC" w:rsidRPr="00E836FB" w:rsidRDefault="000C22FC" w:rsidP="00E836FB">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t>2、投资监管方未制定投资入股企业的监管制度和措施。</w:t>
      </w:r>
    </w:p>
    <w:p w:rsidR="000C22FC" w:rsidRDefault="000C22FC" w:rsidP="00E836FB">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t>3、被参股企业未提供第三方资产担保，存在较大的投资风险。</w:t>
      </w:r>
    </w:p>
    <w:p w:rsidR="00635798" w:rsidRPr="00E836FB" w:rsidRDefault="00635798" w:rsidP="00E836FB">
      <w:pPr>
        <w:spacing w:line="408" w:lineRule="auto"/>
        <w:ind w:firstLineChars="200" w:firstLine="560"/>
        <w:jc w:val="left"/>
        <w:rPr>
          <w:rFonts w:ascii="仿宋" w:eastAsia="仿宋" w:hAnsi="仿宋" w:cs="仿宋"/>
          <w:sz w:val="28"/>
          <w:szCs w:val="28"/>
        </w:rPr>
      </w:pPr>
      <w:r>
        <w:rPr>
          <w:rFonts w:ascii="仿宋" w:eastAsia="仿宋" w:hAnsi="仿宋" w:cs="仿宋" w:hint="eastAsia"/>
          <w:sz w:val="28"/>
          <w:szCs w:val="28"/>
        </w:rPr>
        <w:t>4、存在不按时分红及不能偿还本金的风险。</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四、改进建议</w:t>
      </w:r>
    </w:p>
    <w:p w:rsidR="00950A1F" w:rsidRPr="00E836FB" w:rsidRDefault="000C22FC" w:rsidP="00E836FB">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lastRenderedPageBreak/>
        <w:t>1、</w:t>
      </w:r>
      <w:r w:rsidR="007126C6" w:rsidRPr="00E836FB">
        <w:rPr>
          <w:rFonts w:ascii="仿宋" w:eastAsia="仿宋" w:hAnsi="仿宋" w:cs="仿宋" w:hint="eastAsia"/>
          <w:sz w:val="28"/>
          <w:szCs w:val="28"/>
        </w:rPr>
        <w:t>建议</w:t>
      </w:r>
      <w:r w:rsidR="00950A1F" w:rsidRPr="00E836FB">
        <w:rPr>
          <w:rFonts w:ascii="仿宋" w:eastAsia="仿宋" w:hAnsi="仿宋" w:cs="仿宋" w:hint="eastAsia"/>
          <w:sz w:val="28"/>
          <w:szCs w:val="28"/>
        </w:rPr>
        <w:t>完善投资监管方新田镇人民政府完善投资监管制度，对重大投资入股企业执行风险评估以及制定投资监管措施，有效控制投资风险，确保贫困户的投资收益。</w:t>
      </w:r>
    </w:p>
    <w:p w:rsidR="000C22FC" w:rsidRPr="00E836FB" w:rsidRDefault="000C22FC" w:rsidP="00E836FB">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t>2、扶贫资金参股注资，需要加强风险管控与监管措施,实时跟进确保贫困户的投资收益是否按时按量发放，如未能实时发放，必要时应及时收回入股资金。</w:t>
      </w:r>
    </w:p>
    <w:p w:rsidR="000C22FC" w:rsidRPr="00E836FB" w:rsidRDefault="000C22FC" w:rsidP="00635798">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t>3、</w:t>
      </w:r>
      <w:r w:rsidR="00635798">
        <w:rPr>
          <w:rFonts w:ascii="仿宋" w:eastAsia="仿宋" w:hAnsi="仿宋" w:cs="仿宋" w:hint="eastAsia"/>
          <w:sz w:val="28"/>
          <w:szCs w:val="28"/>
        </w:rPr>
        <w:t>在被参股企业没有提供质押、抵押物的情况下，</w:t>
      </w:r>
      <w:r w:rsidRPr="00E836FB">
        <w:rPr>
          <w:rFonts w:ascii="仿宋" w:eastAsia="仿宋" w:hAnsi="仿宋" w:cs="仿宋" w:hint="eastAsia"/>
          <w:sz w:val="28"/>
          <w:szCs w:val="28"/>
        </w:rPr>
        <w:t>应要求被参股企业提供</w:t>
      </w:r>
      <w:r w:rsidR="00635798">
        <w:rPr>
          <w:rFonts w:ascii="仿宋" w:eastAsia="仿宋" w:hAnsi="仿宋" w:cs="仿宋" w:hint="eastAsia"/>
          <w:sz w:val="28"/>
          <w:szCs w:val="28"/>
        </w:rPr>
        <w:t>有实力的企业做</w:t>
      </w:r>
      <w:r w:rsidRPr="00E836FB">
        <w:rPr>
          <w:rFonts w:ascii="仿宋" w:eastAsia="仿宋" w:hAnsi="仿宋" w:cs="仿宋" w:hint="eastAsia"/>
          <w:sz w:val="28"/>
          <w:szCs w:val="28"/>
        </w:rPr>
        <w:t>第三方资产担保，从而确保贫困户切身利益，降低投资风险。</w:t>
      </w:r>
    </w:p>
    <w:p w:rsidR="000C22FC" w:rsidRPr="00E836FB" w:rsidRDefault="000C22FC" w:rsidP="00E836FB">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t>4、关注企业高管变动，年度财务状况和经营成果须经会计师事务所审计，并将会计师事务所出具的审计报告及时提交给所在村委及镇府。对审计发现项目存在的问题，应及时制定相应措施及改进。</w:t>
      </w:r>
    </w:p>
    <w:p w:rsidR="00E4731B" w:rsidRPr="00593150" w:rsidRDefault="00950A1F" w:rsidP="00593150">
      <w:pPr>
        <w:ind w:firstLineChars="200" w:firstLine="602"/>
        <w:rPr>
          <w:rFonts w:ascii="仿宋" w:eastAsia="仿宋" w:hAnsi="仿宋" w:cs="仿宋"/>
          <w:b/>
          <w:sz w:val="30"/>
          <w:szCs w:val="30"/>
        </w:rPr>
      </w:pPr>
      <w:r w:rsidRPr="00593150">
        <w:rPr>
          <w:rFonts w:ascii="仿宋" w:eastAsia="仿宋" w:hAnsi="仿宋" w:cs="仿宋" w:hint="eastAsia"/>
          <w:b/>
          <w:sz w:val="30"/>
          <w:szCs w:val="30"/>
        </w:rPr>
        <w:t>五、评价工作开展情况</w:t>
      </w:r>
    </w:p>
    <w:p w:rsidR="0027096C" w:rsidRPr="0027096C" w:rsidRDefault="00950A1F" w:rsidP="0027096C">
      <w:pPr>
        <w:spacing w:line="408" w:lineRule="auto"/>
        <w:ind w:firstLineChars="200" w:firstLine="560"/>
        <w:jc w:val="left"/>
        <w:rPr>
          <w:rFonts w:ascii="仿宋" w:eastAsia="仿宋" w:hAnsi="仿宋" w:cs="仿宋"/>
          <w:sz w:val="28"/>
          <w:szCs w:val="28"/>
        </w:rPr>
      </w:pPr>
      <w:r w:rsidRPr="00E836FB">
        <w:rPr>
          <w:rFonts w:ascii="仿宋" w:eastAsia="仿宋" w:hAnsi="仿宋" w:cs="仿宋" w:hint="eastAsia"/>
          <w:sz w:val="28"/>
          <w:szCs w:val="28"/>
        </w:rPr>
        <w:t>评价小组承接本项目后，通过前期调研、评价思路定位、方案评审等关键环节，形成本次绩效评价关注重点：一、关注项目实施进度；二、关注项目取得的成效；三、关注资金的使用效率；四、监管机制、绩效自评落实情况，为主管部门进一步规范管理，推动工作提供建议。评价小组结合评价关注重点，以实施效果为导向设计本项目绩效评价指标体系，通过调研、访谈、问卷、查阅资料，运用文献法、成本效益分析法、社会调查法、综合评分法等方法，对本项目开展绩效评价。期间，现场访谈，了解项目概况及成效等。在此基础上，按照指标体系对相关数据信息进行汇总分析，形成了该项目的绩效评价报告。</w:t>
      </w:r>
    </w:p>
    <w:p w:rsidR="00E4731B" w:rsidRPr="00E836FB" w:rsidRDefault="00950A1F" w:rsidP="00E836FB">
      <w:pPr>
        <w:spacing w:line="408" w:lineRule="auto"/>
        <w:ind w:firstLineChars="200" w:firstLine="560"/>
        <w:rPr>
          <w:rFonts w:ascii="仿宋" w:eastAsia="仿宋" w:hAnsi="仿宋" w:cs="仿宋"/>
          <w:sz w:val="28"/>
          <w:szCs w:val="28"/>
        </w:rPr>
      </w:pPr>
      <w:r w:rsidRPr="00E836FB">
        <w:rPr>
          <w:rFonts w:ascii="仿宋" w:eastAsia="仿宋" w:hAnsi="仿宋" w:cs="仿宋" w:hint="eastAsia"/>
          <w:sz w:val="28"/>
          <w:szCs w:val="28"/>
        </w:rPr>
        <w:lastRenderedPageBreak/>
        <w:t>附件：</w:t>
      </w:r>
    </w:p>
    <w:p w:rsidR="00E4731B" w:rsidRPr="00E836FB" w:rsidRDefault="00950A1F">
      <w:pPr>
        <w:spacing w:line="408" w:lineRule="auto"/>
        <w:rPr>
          <w:rFonts w:ascii="仿宋" w:eastAsia="仿宋" w:hAnsi="仿宋" w:cs="仿宋"/>
          <w:sz w:val="28"/>
          <w:szCs w:val="28"/>
        </w:rPr>
      </w:pPr>
      <w:r w:rsidRPr="00E836FB">
        <w:rPr>
          <w:rFonts w:ascii="仿宋" w:eastAsia="仿宋" w:hAnsi="仿宋" w:cs="仿宋" w:hint="eastAsia"/>
          <w:sz w:val="28"/>
          <w:szCs w:val="28"/>
        </w:rPr>
        <w:t xml:space="preserve"> </w:t>
      </w:r>
      <w:r w:rsidR="00704385" w:rsidRPr="00E836FB">
        <w:rPr>
          <w:rFonts w:ascii="仿宋" w:eastAsia="仿宋" w:hAnsi="仿宋" w:cs="仿宋" w:hint="eastAsia"/>
          <w:sz w:val="28"/>
          <w:szCs w:val="28"/>
        </w:rPr>
        <w:t xml:space="preserve">       </w:t>
      </w:r>
      <w:r w:rsidRPr="00E836FB">
        <w:rPr>
          <w:rFonts w:ascii="仿宋" w:eastAsia="仿宋" w:hAnsi="仿宋" w:cs="仿宋" w:hint="eastAsia"/>
          <w:sz w:val="28"/>
          <w:szCs w:val="28"/>
        </w:rPr>
        <w:t>1-项目基本情况表</w:t>
      </w:r>
    </w:p>
    <w:p w:rsidR="00E4731B" w:rsidRPr="00E836FB" w:rsidRDefault="00950A1F" w:rsidP="00E836FB">
      <w:pPr>
        <w:spacing w:line="408" w:lineRule="auto"/>
        <w:ind w:firstLineChars="400" w:firstLine="1120"/>
        <w:rPr>
          <w:rFonts w:ascii="仿宋" w:eastAsia="仿宋" w:hAnsi="仿宋" w:cs="仿宋"/>
          <w:sz w:val="28"/>
          <w:szCs w:val="28"/>
        </w:rPr>
      </w:pPr>
      <w:r w:rsidRPr="00E836FB">
        <w:rPr>
          <w:rFonts w:ascii="仿宋" w:eastAsia="仿宋" w:hAnsi="仿宋" w:cs="仿宋" w:hint="eastAsia"/>
          <w:sz w:val="28"/>
          <w:szCs w:val="28"/>
        </w:rPr>
        <w:t>2-绩效评价指标体系及得分表</w:t>
      </w:r>
    </w:p>
    <w:p w:rsidR="00E4731B" w:rsidRPr="00E836FB" w:rsidRDefault="00950A1F" w:rsidP="00E836FB">
      <w:pPr>
        <w:spacing w:line="408" w:lineRule="auto"/>
        <w:ind w:firstLineChars="400" w:firstLine="1120"/>
        <w:rPr>
          <w:rFonts w:ascii="仿宋" w:eastAsia="仿宋" w:hAnsi="仿宋" w:cs="仿宋"/>
          <w:sz w:val="28"/>
          <w:szCs w:val="28"/>
        </w:rPr>
      </w:pPr>
      <w:r w:rsidRPr="00E836FB">
        <w:rPr>
          <w:rFonts w:ascii="仿宋" w:eastAsia="仿宋" w:hAnsi="仿宋" w:cs="仿宋" w:hint="eastAsia"/>
          <w:sz w:val="28"/>
          <w:szCs w:val="28"/>
        </w:rPr>
        <w:t>3-评价人员情况</w:t>
      </w:r>
    </w:p>
    <w:p w:rsidR="00E4731B" w:rsidRPr="00E836FB" w:rsidRDefault="00950A1F" w:rsidP="00E836FB">
      <w:pPr>
        <w:spacing w:line="408" w:lineRule="auto"/>
        <w:ind w:firstLineChars="400" w:firstLine="1120"/>
        <w:rPr>
          <w:rFonts w:ascii="仿宋" w:eastAsia="仿宋" w:hAnsi="仿宋" w:cs="仿宋"/>
          <w:sz w:val="28"/>
          <w:szCs w:val="28"/>
        </w:rPr>
      </w:pPr>
      <w:r w:rsidRPr="00E836FB">
        <w:rPr>
          <w:rFonts w:ascii="仿宋" w:eastAsia="仿宋" w:hAnsi="仿宋" w:cs="仿宋" w:hint="eastAsia"/>
          <w:sz w:val="28"/>
          <w:szCs w:val="28"/>
        </w:rPr>
        <w:t>4-绩效评价指标分析情况</w:t>
      </w:r>
    </w:p>
    <w:p w:rsidR="00E4731B" w:rsidRPr="00E836FB" w:rsidRDefault="00E4731B" w:rsidP="00E836FB">
      <w:pPr>
        <w:spacing w:line="408" w:lineRule="auto"/>
        <w:ind w:firstLineChars="400" w:firstLine="1120"/>
        <w:rPr>
          <w:rFonts w:ascii="仿宋" w:eastAsia="仿宋" w:hAnsi="仿宋" w:cs="仿宋"/>
          <w:sz w:val="28"/>
          <w:szCs w:val="28"/>
        </w:rPr>
      </w:pPr>
    </w:p>
    <w:p w:rsidR="00E4731B" w:rsidRPr="00E836FB" w:rsidRDefault="00E4731B" w:rsidP="00E836FB">
      <w:pPr>
        <w:spacing w:line="408" w:lineRule="auto"/>
        <w:ind w:firstLineChars="400" w:firstLine="1120"/>
        <w:rPr>
          <w:rFonts w:ascii="仿宋" w:eastAsia="仿宋" w:hAnsi="仿宋" w:cs="仿宋"/>
          <w:sz w:val="28"/>
          <w:szCs w:val="28"/>
        </w:rPr>
      </w:pPr>
    </w:p>
    <w:p w:rsidR="00E4731B" w:rsidRPr="00E836FB" w:rsidRDefault="00E836FB" w:rsidP="00E836FB">
      <w:pPr>
        <w:spacing w:line="408" w:lineRule="auto"/>
        <w:ind w:firstLineChars="300" w:firstLine="840"/>
        <w:jc w:val="center"/>
        <w:rPr>
          <w:rFonts w:ascii="仿宋" w:eastAsia="仿宋" w:hAnsi="仿宋" w:cs="仿宋"/>
          <w:sz w:val="28"/>
          <w:szCs w:val="28"/>
        </w:rPr>
      </w:pPr>
      <w:r>
        <w:rPr>
          <w:rFonts w:ascii="仿宋" w:eastAsia="仿宋" w:hAnsi="仿宋" w:cs="仿宋" w:hint="eastAsia"/>
          <w:sz w:val="28"/>
          <w:szCs w:val="28"/>
        </w:rPr>
        <w:t xml:space="preserve">                      </w:t>
      </w:r>
      <w:r w:rsidR="00950A1F" w:rsidRPr="00E836FB">
        <w:rPr>
          <w:rFonts w:ascii="仿宋" w:eastAsia="仿宋" w:hAnsi="仿宋" w:cs="仿宋" w:hint="eastAsia"/>
          <w:sz w:val="28"/>
          <w:szCs w:val="28"/>
        </w:rPr>
        <w:t>广东</w:t>
      </w:r>
      <w:r w:rsidR="008D0B52" w:rsidRPr="00E836FB">
        <w:rPr>
          <w:rFonts w:ascii="仿宋" w:eastAsia="仿宋" w:hAnsi="仿宋" w:cs="仿宋" w:hint="eastAsia"/>
          <w:sz w:val="28"/>
          <w:szCs w:val="28"/>
        </w:rPr>
        <w:t>天博</w:t>
      </w:r>
      <w:r w:rsidR="00950A1F" w:rsidRPr="00E836FB">
        <w:rPr>
          <w:rFonts w:ascii="仿宋" w:eastAsia="仿宋" w:hAnsi="仿宋" w:cs="仿宋" w:hint="eastAsia"/>
          <w:sz w:val="28"/>
          <w:szCs w:val="28"/>
        </w:rPr>
        <w:t>会计师事务所（普通合伙）</w:t>
      </w:r>
    </w:p>
    <w:p w:rsidR="00E4731B" w:rsidRDefault="00F53A26" w:rsidP="00E836FB">
      <w:pPr>
        <w:spacing w:line="408" w:lineRule="auto"/>
        <w:ind w:firstLineChars="300" w:firstLine="840"/>
        <w:jc w:val="center"/>
        <w:rPr>
          <w:rFonts w:ascii="Times New Roman" w:eastAsia="宋体" w:hAnsi="Times New Roman" w:cs="仿宋"/>
          <w:sz w:val="24"/>
          <w:highlight w:val="yellow"/>
        </w:rPr>
        <w:sectPr w:rsidR="00E4731B">
          <w:pgSz w:w="11906" w:h="16838"/>
          <w:pgMar w:top="1440" w:right="1800" w:bottom="1440" w:left="1800" w:header="851" w:footer="992" w:gutter="0"/>
          <w:pgNumType w:start="1"/>
          <w:cols w:space="425"/>
          <w:docGrid w:type="lines" w:linePitch="312"/>
        </w:sectPr>
      </w:pPr>
      <w:r w:rsidRPr="00E836FB">
        <w:rPr>
          <w:rFonts w:ascii="仿宋" w:eastAsia="仿宋" w:hAnsi="仿宋" w:cs="仿宋" w:hint="eastAsia"/>
          <w:sz w:val="28"/>
          <w:szCs w:val="28"/>
        </w:rPr>
        <w:t xml:space="preserve">          </w:t>
      </w:r>
      <w:r w:rsidR="0066240B" w:rsidRPr="00E836FB">
        <w:rPr>
          <w:rFonts w:ascii="仿宋" w:eastAsia="仿宋" w:hAnsi="仿宋" w:cs="仿宋" w:hint="eastAsia"/>
          <w:sz w:val="28"/>
          <w:szCs w:val="28"/>
        </w:rPr>
        <w:t xml:space="preserve">   </w:t>
      </w:r>
      <w:r w:rsidRPr="00E836FB">
        <w:rPr>
          <w:rFonts w:ascii="仿宋" w:eastAsia="仿宋" w:hAnsi="仿宋" w:cs="仿宋" w:hint="eastAsia"/>
          <w:sz w:val="28"/>
          <w:szCs w:val="28"/>
        </w:rPr>
        <w:t xml:space="preserve"> </w:t>
      </w:r>
      <w:r w:rsidR="00950A1F" w:rsidRPr="00E836FB">
        <w:rPr>
          <w:rFonts w:ascii="仿宋" w:eastAsia="仿宋" w:hAnsi="仿宋" w:cs="仿宋" w:hint="eastAsia"/>
          <w:sz w:val="28"/>
          <w:szCs w:val="28"/>
        </w:rPr>
        <w:t>二〇二〇年</w:t>
      </w:r>
      <w:r w:rsidR="00E15964">
        <w:rPr>
          <w:rFonts w:ascii="仿宋" w:eastAsia="仿宋" w:hAnsi="仿宋" w:cs="仿宋" w:hint="eastAsia"/>
          <w:sz w:val="28"/>
          <w:szCs w:val="28"/>
        </w:rPr>
        <w:t>十</w:t>
      </w:r>
      <w:r w:rsidR="00950A1F" w:rsidRPr="00E836FB">
        <w:rPr>
          <w:rFonts w:ascii="仿宋" w:eastAsia="仿宋" w:hAnsi="仿宋" w:cs="仿宋" w:hint="eastAsia"/>
          <w:sz w:val="28"/>
          <w:szCs w:val="28"/>
        </w:rPr>
        <w:t>月</w:t>
      </w:r>
      <w:r w:rsidR="00E15964">
        <w:rPr>
          <w:rFonts w:ascii="仿宋" w:eastAsia="仿宋" w:hAnsi="仿宋" w:cs="仿宋" w:hint="eastAsia"/>
          <w:sz w:val="28"/>
          <w:szCs w:val="28"/>
        </w:rPr>
        <w:t>九</w:t>
      </w:r>
      <w:r w:rsidR="00950A1F" w:rsidRPr="00E836FB">
        <w:rPr>
          <w:rFonts w:ascii="仿宋" w:eastAsia="仿宋" w:hAnsi="仿宋" w:cs="仿宋" w:hint="eastAsia"/>
          <w:sz w:val="28"/>
          <w:szCs w:val="28"/>
        </w:rPr>
        <w:t>日</w:t>
      </w:r>
    </w:p>
    <w:p w:rsidR="00E4731B" w:rsidRPr="00593150" w:rsidRDefault="00950A1F" w:rsidP="007345E2">
      <w:pPr>
        <w:spacing w:afterLines="50"/>
        <w:ind w:rightChars="50" w:right="105"/>
        <w:rPr>
          <w:rFonts w:ascii="仿宋" w:eastAsia="仿宋" w:hAnsi="仿宋" w:cs="Times New Roman"/>
          <w:bCs/>
          <w:color w:val="0D0D0D"/>
          <w:sz w:val="28"/>
          <w:szCs w:val="28"/>
        </w:rPr>
      </w:pPr>
      <w:r w:rsidRPr="00593150">
        <w:rPr>
          <w:rFonts w:ascii="仿宋" w:eastAsia="仿宋" w:hAnsi="仿宋" w:cs="仿宋" w:hint="eastAsia"/>
          <w:bCs/>
          <w:color w:val="000000"/>
          <w:kern w:val="0"/>
          <w:sz w:val="28"/>
          <w:szCs w:val="28"/>
        </w:rPr>
        <w:lastRenderedPageBreak/>
        <w:t>附件1：项目基本情况</w:t>
      </w:r>
    </w:p>
    <w:tbl>
      <w:tblPr>
        <w:tblW w:w="9155" w:type="dxa"/>
        <w:jc w:val="center"/>
        <w:tblLayout w:type="fixed"/>
        <w:tblCellMar>
          <w:top w:w="15" w:type="dxa"/>
          <w:left w:w="15" w:type="dxa"/>
          <w:bottom w:w="15" w:type="dxa"/>
          <w:right w:w="15" w:type="dxa"/>
        </w:tblCellMar>
        <w:tblLook w:val="04A0"/>
      </w:tblPr>
      <w:tblGrid>
        <w:gridCol w:w="1517"/>
        <w:gridCol w:w="1491"/>
        <w:gridCol w:w="1486"/>
        <w:gridCol w:w="1546"/>
        <w:gridCol w:w="796"/>
        <w:gridCol w:w="884"/>
        <w:gridCol w:w="190"/>
        <w:gridCol w:w="1245"/>
      </w:tblGrid>
      <w:tr w:rsidR="00E4731B"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项目名称</w:t>
            </w:r>
          </w:p>
        </w:tc>
        <w:tc>
          <w:tcPr>
            <w:tcW w:w="2977"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53A26">
            <w:pPr>
              <w:widowControl/>
              <w:jc w:val="left"/>
              <w:textAlignment w:val="center"/>
              <w:rPr>
                <w:rFonts w:ascii="仿宋" w:eastAsia="仿宋" w:hAnsi="仿宋" w:cs="仿宋"/>
                <w:color w:val="000000"/>
                <w:szCs w:val="21"/>
              </w:rPr>
            </w:pPr>
            <w:r w:rsidRPr="00593150">
              <w:rPr>
                <w:rFonts w:ascii="仿宋" w:eastAsia="仿宋" w:hAnsi="仿宋" w:cs="宋体" w:hint="eastAsia"/>
                <w:color w:val="000000"/>
                <w:szCs w:val="21"/>
              </w:rPr>
              <w:t>龙川县新田镇精准扶贫资金</w:t>
            </w:r>
          </w:p>
        </w:tc>
        <w:tc>
          <w:tcPr>
            <w:tcW w:w="2342"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资金安排年份</w:t>
            </w:r>
          </w:p>
        </w:tc>
        <w:tc>
          <w:tcPr>
            <w:tcW w:w="2319" w:type="dxa"/>
            <w:gridSpan w:val="3"/>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53A26">
            <w:pPr>
              <w:widowControl/>
              <w:jc w:val="left"/>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2016年</w:t>
            </w:r>
            <w:r w:rsidR="00950A1F" w:rsidRPr="00593150">
              <w:rPr>
                <w:rFonts w:ascii="仿宋" w:eastAsia="仿宋" w:hAnsi="仿宋" w:cs="仿宋" w:hint="eastAsia"/>
                <w:color w:val="000000"/>
                <w:kern w:val="0"/>
                <w:szCs w:val="21"/>
              </w:rPr>
              <w:t>2019年</w:t>
            </w:r>
          </w:p>
        </w:tc>
      </w:tr>
      <w:tr w:rsidR="00E4731B"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项目实施单位</w:t>
            </w:r>
          </w:p>
        </w:tc>
        <w:tc>
          <w:tcPr>
            <w:tcW w:w="2977"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53A26">
            <w:pPr>
              <w:widowControl/>
              <w:jc w:val="left"/>
              <w:textAlignment w:val="center"/>
              <w:rPr>
                <w:rFonts w:ascii="仿宋" w:eastAsia="仿宋" w:hAnsi="仿宋" w:cs="仿宋"/>
                <w:color w:val="000000"/>
                <w:szCs w:val="21"/>
              </w:rPr>
            </w:pPr>
            <w:r w:rsidRPr="00593150">
              <w:rPr>
                <w:rFonts w:ascii="仿宋" w:eastAsia="仿宋" w:hAnsi="仿宋" w:cs="宋体" w:hint="eastAsia"/>
                <w:color w:val="000000"/>
                <w:kern w:val="0"/>
                <w:szCs w:val="21"/>
              </w:rPr>
              <w:t>龙川县新田镇人民政府</w:t>
            </w:r>
          </w:p>
        </w:tc>
        <w:tc>
          <w:tcPr>
            <w:tcW w:w="2342"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统一社会信用代码</w:t>
            </w:r>
          </w:p>
        </w:tc>
        <w:tc>
          <w:tcPr>
            <w:tcW w:w="2319" w:type="dxa"/>
            <w:gridSpan w:val="3"/>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53A26">
            <w:pPr>
              <w:widowControl/>
              <w:jc w:val="left"/>
              <w:textAlignment w:val="center"/>
              <w:rPr>
                <w:rFonts w:ascii="仿宋" w:eastAsia="仿宋" w:hAnsi="仿宋" w:cs="仿宋"/>
                <w:color w:val="000000"/>
                <w:szCs w:val="21"/>
              </w:rPr>
            </w:pPr>
            <w:r w:rsidRPr="00593150">
              <w:rPr>
                <w:rFonts w:ascii="仿宋" w:eastAsia="仿宋" w:hAnsi="仿宋" w:cs="宋体" w:hint="eastAsia"/>
                <w:color w:val="000000"/>
                <w:kern w:val="0"/>
                <w:szCs w:val="21"/>
              </w:rPr>
              <w:t>1144162200727176X4</w:t>
            </w:r>
          </w:p>
        </w:tc>
      </w:tr>
      <w:tr w:rsidR="00E4731B" w:rsidRPr="00593150" w:rsidTr="00FB53CD">
        <w:trPr>
          <w:trHeight w:val="461"/>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项目负责人</w:t>
            </w:r>
          </w:p>
        </w:tc>
        <w:tc>
          <w:tcPr>
            <w:tcW w:w="2977"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53A26">
            <w:pPr>
              <w:widowControl/>
              <w:jc w:val="left"/>
              <w:textAlignment w:val="center"/>
              <w:rPr>
                <w:rFonts w:ascii="仿宋" w:eastAsia="仿宋" w:hAnsi="仿宋" w:cs="仿宋"/>
                <w:color w:val="000000"/>
                <w:szCs w:val="21"/>
              </w:rPr>
            </w:pPr>
            <w:r w:rsidRPr="00593150">
              <w:rPr>
                <w:rFonts w:ascii="仿宋" w:eastAsia="仿宋" w:hAnsi="仿宋" w:cs="宋体" w:hint="eastAsia"/>
                <w:color w:val="000000"/>
                <w:szCs w:val="21"/>
              </w:rPr>
              <w:t>吴亚美</w:t>
            </w:r>
          </w:p>
        </w:tc>
        <w:tc>
          <w:tcPr>
            <w:tcW w:w="2342"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联系电话</w:t>
            </w:r>
          </w:p>
        </w:tc>
        <w:tc>
          <w:tcPr>
            <w:tcW w:w="2319" w:type="dxa"/>
            <w:gridSpan w:val="3"/>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53A26">
            <w:pPr>
              <w:widowControl/>
              <w:jc w:val="left"/>
              <w:textAlignment w:val="center"/>
              <w:rPr>
                <w:rFonts w:ascii="仿宋" w:eastAsia="仿宋" w:hAnsi="仿宋" w:cs="仿宋"/>
                <w:color w:val="000000"/>
                <w:szCs w:val="21"/>
              </w:rPr>
            </w:pPr>
            <w:r w:rsidRPr="00593150">
              <w:rPr>
                <w:rFonts w:ascii="仿宋" w:eastAsia="仿宋" w:hAnsi="仿宋" w:cs="宋体" w:hint="eastAsia"/>
                <w:color w:val="000000"/>
                <w:szCs w:val="21"/>
              </w:rPr>
              <w:t>15819261072</w:t>
            </w:r>
          </w:p>
        </w:tc>
      </w:tr>
      <w:tr w:rsidR="00F53A26"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F53A26" w:rsidRPr="00593150" w:rsidRDefault="00F53A26" w:rsidP="00F53A26">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地址</w:t>
            </w:r>
          </w:p>
        </w:tc>
        <w:tc>
          <w:tcPr>
            <w:tcW w:w="5319" w:type="dxa"/>
            <w:gridSpan w:val="4"/>
            <w:tcBorders>
              <w:top w:val="single" w:sz="4" w:space="0" w:color="000000"/>
              <w:left w:val="single" w:sz="4" w:space="0" w:color="000000"/>
              <w:bottom w:val="single" w:sz="4" w:space="0" w:color="000000"/>
              <w:right w:val="single" w:sz="4" w:space="0" w:color="000000"/>
            </w:tcBorders>
            <w:noWrap/>
            <w:vAlign w:val="center"/>
          </w:tcPr>
          <w:p w:rsidR="00F53A26" w:rsidRPr="00593150" w:rsidRDefault="00F53A26" w:rsidP="00F53A26">
            <w:pPr>
              <w:widowControl/>
              <w:jc w:val="left"/>
              <w:textAlignment w:val="center"/>
              <w:rPr>
                <w:rFonts w:ascii="仿宋" w:eastAsia="仿宋" w:hAnsi="仿宋" w:cs="宋体"/>
                <w:color w:val="000000"/>
                <w:szCs w:val="21"/>
              </w:rPr>
            </w:pPr>
            <w:r w:rsidRPr="00593150">
              <w:rPr>
                <w:rFonts w:ascii="仿宋" w:eastAsia="仿宋" w:hAnsi="仿宋" w:cs="宋体" w:hint="eastAsia"/>
                <w:bCs/>
                <w:szCs w:val="21"/>
              </w:rPr>
              <w:t>广东省河源市龙川县新田镇街道</w:t>
            </w:r>
          </w:p>
        </w:tc>
        <w:tc>
          <w:tcPr>
            <w:tcW w:w="1074" w:type="dxa"/>
            <w:gridSpan w:val="2"/>
            <w:tcBorders>
              <w:top w:val="single" w:sz="4" w:space="0" w:color="000000"/>
              <w:left w:val="single" w:sz="4" w:space="0" w:color="000000"/>
              <w:bottom w:val="single" w:sz="4" w:space="0" w:color="000000"/>
              <w:right w:val="single" w:sz="4" w:space="0" w:color="000000"/>
            </w:tcBorders>
            <w:noWrap/>
            <w:vAlign w:val="center"/>
          </w:tcPr>
          <w:p w:rsidR="00F53A26" w:rsidRPr="00593150" w:rsidRDefault="00F53A26" w:rsidP="00F53A26">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邮编</w:t>
            </w:r>
          </w:p>
        </w:tc>
        <w:tc>
          <w:tcPr>
            <w:tcW w:w="1245" w:type="dxa"/>
            <w:tcBorders>
              <w:top w:val="single" w:sz="4" w:space="0" w:color="000000"/>
              <w:left w:val="single" w:sz="4" w:space="0" w:color="000000"/>
              <w:bottom w:val="single" w:sz="4" w:space="0" w:color="000000"/>
              <w:right w:val="single" w:sz="4" w:space="0" w:color="000000"/>
            </w:tcBorders>
            <w:noWrap/>
            <w:vAlign w:val="center"/>
          </w:tcPr>
          <w:p w:rsidR="00F53A26" w:rsidRPr="00593150" w:rsidRDefault="00F53A26" w:rsidP="00F53A26">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517300</w:t>
            </w:r>
          </w:p>
        </w:tc>
      </w:tr>
      <w:tr w:rsidR="00F53A26"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F53A26" w:rsidRPr="00593150" w:rsidRDefault="00F53A26" w:rsidP="00F53A26">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项目类型</w:t>
            </w:r>
          </w:p>
        </w:tc>
        <w:tc>
          <w:tcPr>
            <w:tcW w:w="7638" w:type="dxa"/>
            <w:gridSpan w:val="7"/>
            <w:tcBorders>
              <w:top w:val="single" w:sz="4" w:space="0" w:color="000000"/>
              <w:left w:val="single" w:sz="4" w:space="0" w:color="000000"/>
              <w:bottom w:val="single" w:sz="4" w:space="0" w:color="000000"/>
              <w:right w:val="single" w:sz="4" w:space="0" w:color="000000"/>
            </w:tcBorders>
            <w:noWrap/>
            <w:vAlign w:val="center"/>
          </w:tcPr>
          <w:p w:rsidR="00F53A26" w:rsidRPr="00593150" w:rsidRDefault="00F53A26" w:rsidP="00F53A26">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经常性项目（ ）           一次性项目（√ ）</w:t>
            </w:r>
          </w:p>
        </w:tc>
      </w:tr>
      <w:tr w:rsidR="00E4731B"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731B" w:rsidRPr="00593150" w:rsidRDefault="00950A1F">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项目实施内容</w:t>
            </w:r>
          </w:p>
        </w:tc>
        <w:tc>
          <w:tcPr>
            <w:tcW w:w="7638"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87196F" w:rsidRPr="00593150" w:rsidRDefault="0033007D" w:rsidP="0033007D">
            <w:pPr>
              <w:jc w:val="left"/>
              <w:rPr>
                <w:rFonts w:ascii="仿宋" w:eastAsia="仿宋" w:hAnsi="仿宋" w:cs="宋体"/>
                <w:color w:val="000000"/>
                <w:szCs w:val="21"/>
              </w:rPr>
            </w:pPr>
            <w:r w:rsidRPr="00593150">
              <w:rPr>
                <w:rFonts w:ascii="仿宋" w:eastAsia="仿宋" w:hAnsi="仿宋" w:cs="宋体" w:hint="eastAsia"/>
                <w:color w:val="000000"/>
                <w:szCs w:val="21"/>
              </w:rPr>
              <w:t xml:space="preserve">    </w:t>
            </w:r>
            <w:r w:rsidR="00F53A26" w:rsidRPr="00593150">
              <w:rPr>
                <w:rFonts w:ascii="仿宋" w:eastAsia="仿宋" w:hAnsi="仿宋" w:cs="宋体" w:hint="eastAsia"/>
                <w:color w:val="000000"/>
                <w:szCs w:val="21"/>
              </w:rPr>
              <w:t>2016-2019年期间，龙川县新田镇共筹集省级财政精准扶贫资金783.81万元，</w:t>
            </w:r>
            <w:r w:rsidR="001262F0" w:rsidRPr="00593150">
              <w:rPr>
                <w:rFonts w:ascii="仿宋" w:eastAsia="仿宋" w:hAnsi="仿宋" w:cs="宋体" w:hint="eastAsia"/>
                <w:color w:val="000000"/>
                <w:szCs w:val="21"/>
              </w:rPr>
              <w:t>截止</w:t>
            </w:r>
            <w:r w:rsidR="00F53A26" w:rsidRPr="00593150">
              <w:rPr>
                <w:rFonts w:ascii="仿宋" w:eastAsia="仿宋" w:hAnsi="仿宋" w:cs="宋体" w:hint="eastAsia"/>
                <w:color w:val="000000"/>
                <w:szCs w:val="21"/>
              </w:rPr>
              <w:t>2019年12月31日共使用精准扶贫资金</w:t>
            </w:r>
            <w:r w:rsidR="00F301F1" w:rsidRPr="00593150">
              <w:rPr>
                <w:rFonts w:ascii="仿宋" w:eastAsia="仿宋" w:hAnsi="仿宋" w:cs="宋体" w:hint="eastAsia"/>
                <w:color w:val="000000"/>
                <w:szCs w:val="21"/>
              </w:rPr>
              <w:t>776.6312</w:t>
            </w:r>
            <w:r w:rsidR="00F53A26" w:rsidRPr="00593150">
              <w:rPr>
                <w:rFonts w:ascii="仿宋" w:eastAsia="仿宋" w:hAnsi="仿宋" w:cs="宋体" w:hint="eastAsia"/>
                <w:color w:val="000000"/>
                <w:szCs w:val="21"/>
              </w:rPr>
              <w:t>万元</w:t>
            </w:r>
            <w:r w:rsidR="0087196F" w:rsidRPr="00593150">
              <w:rPr>
                <w:rFonts w:ascii="仿宋" w:eastAsia="仿宋" w:hAnsi="仿宋" w:cs="宋体" w:hint="eastAsia"/>
                <w:color w:val="000000"/>
                <w:szCs w:val="21"/>
              </w:rPr>
              <w:t>（其中：产业扶持资金(“短平快”）</w:t>
            </w:r>
            <w:r w:rsidR="00F301F1" w:rsidRPr="00593150">
              <w:rPr>
                <w:rFonts w:ascii="仿宋" w:eastAsia="仿宋" w:hAnsi="仿宋" w:cs="宋体" w:hint="eastAsia"/>
                <w:color w:val="000000"/>
                <w:szCs w:val="21"/>
              </w:rPr>
              <w:t>285.681</w:t>
            </w:r>
            <w:r w:rsidR="0087196F" w:rsidRPr="00593150">
              <w:rPr>
                <w:rFonts w:ascii="仿宋" w:eastAsia="仿宋" w:hAnsi="仿宋" w:cs="宋体" w:hint="eastAsia"/>
                <w:color w:val="000000"/>
                <w:szCs w:val="21"/>
              </w:rPr>
              <w:t xml:space="preserve"> 万元；投资入股“龙川县富丽华大酒店有限公司”169.25万元；投资入股“龙川县恒煜科技有限公司（光伏项目）”125.6652万元；投资入股“黑山羊养殖场”60.825万元</w:t>
            </w:r>
            <w:r w:rsidR="00E948BA" w:rsidRPr="00593150">
              <w:rPr>
                <w:rFonts w:ascii="仿宋" w:eastAsia="仿宋" w:hAnsi="仿宋" w:cs="宋体" w:hint="eastAsia"/>
                <w:color w:val="000000"/>
                <w:szCs w:val="21"/>
              </w:rPr>
              <w:t>（其中0.7万元属于帮扶单位自筹资金）</w:t>
            </w:r>
            <w:r w:rsidR="0087196F" w:rsidRPr="00593150">
              <w:rPr>
                <w:rFonts w:ascii="仿宋" w:eastAsia="仿宋" w:hAnsi="仿宋" w:cs="宋体" w:hint="eastAsia"/>
                <w:color w:val="000000"/>
                <w:szCs w:val="21"/>
              </w:rPr>
              <w:t>，2019年8月28日会议讨论因投资黑山羊养殖场风险大，该养殖场老板未敢使用投资资金，为了确保福斗村贫困户资金起到效率回报，决定将黑山羊养殖场的60.825万元</w:t>
            </w:r>
            <w:r w:rsidR="00E948BA" w:rsidRPr="00593150">
              <w:rPr>
                <w:rFonts w:ascii="仿宋" w:eastAsia="仿宋" w:hAnsi="仿宋" w:cs="宋体" w:hint="eastAsia"/>
                <w:color w:val="000000"/>
                <w:szCs w:val="21"/>
              </w:rPr>
              <w:t>（其中0.7万元属于帮扶单位自筹资金）</w:t>
            </w:r>
            <w:r w:rsidR="0087196F" w:rsidRPr="00593150">
              <w:rPr>
                <w:rFonts w:ascii="仿宋" w:eastAsia="仿宋" w:hAnsi="仿宋" w:cs="宋体" w:hint="eastAsia"/>
                <w:color w:val="000000"/>
                <w:szCs w:val="21"/>
              </w:rPr>
              <w:t>撤回，重新组建龙川县新田镇福斗茶叶种植农民专业合作社，于2019年9月1日签订投资协议投资入股“龙川县新田镇托里茶叶种植农民专业合作社”60.825万元</w:t>
            </w:r>
            <w:r w:rsidR="00E948BA" w:rsidRPr="00593150">
              <w:rPr>
                <w:rFonts w:ascii="仿宋" w:eastAsia="仿宋" w:hAnsi="仿宋" w:cs="宋体" w:hint="eastAsia"/>
                <w:color w:val="000000"/>
                <w:szCs w:val="21"/>
              </w:rPr>
              <w:t>（其中0.7万元属于帮扶单位自筹资金）</w:t>
            </w:r>
            <w:r w:rsidR="0087196F" w:rsidRPr="00593150">
              <w:rPr>
                <w:rFonts w:ascii="仿宋" w:eastAsia="仿宋" w:hAnsi="仿宋" w:cs="宋体" w:hint="eastAsia"/>
                <w:color w:val="000000"/>
                <w:szCs w:val="21"/>
              </w:rPr>
              <w:t>；投资入股“龙川县新田镇福斗茶叶种植农民专业合作社”35.40万元；投资入股“惠而浦净水设备商行”50.00万元，投资村里基础设施设备50.00万，合作医疗退费资金0.51</w:t>
            </w:r>
            <w:r w:rsidR="00D90F7A" w:rsidRPr="00593150">
              <w:rPr>
                <w:rFonts w:ascii="仿宋" w:eastAsia="仿宋" w:hAnsi="仿宋" w:cs="宋体" w:hint="eastAsia"/>
                <w:color w:val="000000"/>
                <w:szCs w:val="21"/>
              </w:rPr>
              <w:t>万元），结余资金7.1778万元，于2019年7月23日县财政收回。</w:t>
            </w:r>
          </w:p>
          <w:p w:rsidR="00E4731B" w:rsidRPr="00593150" w:rsidRDefault="00577FA7" w:rsidP="00E948BA">
            <w:pPr>
              <w:jc w:val="left"/>
              <w:rPr>
                <w:rFonts w:ascii="仿宋" w:eastAsia="仿宋" w:hAnsi="仿宋" w:cs="仿宋"/>
                <w:color w:val="000000"/>
                <w:szCs w:val="21"/>
              </w:rPr>
            </w:pPr>
            <w:r w:rsidRPr="00593150">
              <w:rPr>
                <w:rFonts w:ascii="仿宋" w:eastAsia="仿宋" w:hAnsi="仿宋" w:cs="宋体" w:hint="eastAsia"/>
                <w:color w:val="000000"/>
                <w:szCs w:val="21"/>
              </w:rPr>
              <w:t xml:space="preserve">   </w:t>
            </w:r>
            <w:r w:rsidR="0033007D" w:rsidRPr="00593150">
              <w:rPr>
                <w:rFonts w:ascii="仿宋" w:eastAsia="仿宋" w:hAnsi="仿宋" w:cs="宋体" w:hint="eastAsia"/>
                <w:color w:val="000000"/>
                <w:szCs w:val="21"/>
              </w:rPr>
              <w:t xml:space="preserve"> </w:t>
            </w:r>
            <w:r w:rsidR="00F53A26" w:rsidRPr="00593150">
              <w:rPr>
                <w:rFonts w:ascii="仿宋" w:eastAsia="仿宋" w:hAnsi="仿宋" w:cs="宋体" w:hint="eastAsia"/>
                <w:color w:val="000000"/>
                <w:szCs w:val="21"/>
              </w:rPr>
              <w:t>目前，新田镇的省定贫困村为福斗村，由中国石化广东石油分公司挂钩帮扶；其他面上村挂钩帮扶情况：县交通运输局、镇机关企事业单挂钩帮扶双柳村、源三村以及大岭村，县汽车总站、龙川县人大办公室和镇机关企事业单位挂钩帮扶新田村，乡镇企业发展总公司、镇机关企事业单位挂钩帮扶径塘村。</w:t>
            </w:r>
          </w:p>
        </w:tc>
      </w:tr>
      <w:tr w:rsidR="00E4731B"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计划投资额</w:t>
            </w:r>
          </w:p>
          <w:p w:rsidR="00E4731B" w:rsidRPr="00593150" w:rsidRDefault="00FB53CD" w:rsidP="00FB53CD">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w:t>
            </w:r>
            <w:r w:rsidR="00950A1F" w:rsidRPr="00593150">
              <w:rPr>
                <w:rFonts w:ascii="仿宋" w:eastAsia="仿宋" w:hAnsi="仿宋" w:cs="仿宋" w:hint="eastAsia"/>
                <w:color w:val="000000"/>
                <w:kern w:val="0"/>
                <w:szCs w:val="21"/>
              </w:rPr>
              <w:t>元）</w:t>
            </w:r>
          </w:p>
        </w:tc>
        <w:tc>
          <w:tcPr>
            <w:tcW w:w="1491"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B53CD">
            <w:pPr>
              <w:widowControl/>
              <w:jc w:val="center"/>
              <w:textAlignment w:val="center"/>
              <w:rPr>
                <w:rFonts w:ascii="仿宋" w:eastAsia="仿宋" w:hAnsi="仿宋" w:cs="仿宋"/>
                <w:color w:val="000000"/>
                <w:szCs w:val="21"/>
              </w:rPr>
            </w:pPr>
            <w:r w:rsidRPr="00E836FB">
              <w:rPr>
                <w:rFonts w:ascii="仿宋" w:eastAsia="仿宋" w:hAnsi="仿宋" w:cs="宋体" w:hint="eastAsia"/>
                <w:color w:val="000000"/>
                <w:szCs w:val="21"/>
              </w:rPr>
              <w:t>7,838,100.00</w:t>
            </w:r>
          </w:p>
        </w:tc>
        <w:tc>
          <w:tcPr>
            <w:tcW w:w="148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实际到位资金</w:t>
            </w:r>
          </w:p>
          <w:p w:rsidR="00E4731B" w:rsidRPr="00593150" w:rsidRDefault="00FB53CD" w:rsidP="00FB53CD">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w:t>
            </w:r>
            <w:r w:rsidR="00950A1F" w:rsidRPr="00593150">
              <w:rPr>
                <w:rFonts w:ascii="仿宋" w:eastAsia="仿宋" w:hAnsi="仿宋" w:cs="仿宋" w:hint="eastAsia"/>
                <w:color w:val="000000"/>
                <w:kern w:val="0"/>
                <w:szCs w:val="21"/>
              </w:rPr>
              <w:t>元）</w:t>
            </w:r>
          </w:p>
        </w:tc>
        <w:tc>
          <w:tcPr>
            <w:tcW w:w="154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FB53CD">
            <w:pPr>
              <w:widowControl/>
              <w:jc w:val="center"/>
              <w:textAlignment w:val="center"/>
              <w:rPr>
                <w:rFonts w:ascii="仿宋" w:eastAsia="仿宋" w:hAnsi="仿宋" w:cs="仿宋"/>
                <w:color w:val="000000"/>
                <w:szCs w:val="21"/>
              </w:rPr>
            </w:pPr>
            <w:r w:rsidRPr="00E836FB">
              <w:rPr>
                <w:rFonts w:ascii="仿宋" w:eastAsia="仿宋" w:hAnsi="仿宋" w:cs="宋体" w:hint="eastAsia"/>
                <w:color w:val="000000"/>
                <w:szCs w:val="21"/>
              </w:rPr>
              <w:t>7,838,100.00</w:t>
            </w:r>
          </w:p>
        </w:tc>
        <w:tc>
          <w:tcPr>
            <w:tcW w:w="1680"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实际使用情况</w:t>
            </w:r>
          </w:p>
          <w:p w:rsidR="00E4731B" w:rsidRPr="00593150" w:rsidRDefault="00FB53CD" w:rsidP="00FB53CD">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w:t>
            </w:r>
            <w:r w:rsidR="00950A1F" w:rsidRPr="00593150">
              <w:rPr>
                <w:rFonts w:ascii="仿宋" w:eastAsia="仿宋" w:hAnsi="仿宋" w:cs="仿宋" w:hint="eastAsia"/>
                <w:color w:val="000000"/>
                <w:kern w:val="0"/>
                <w:szCs w:val="21"/>
              </w:rPr>
              <w:t>元）</w:t>
            </w:r>
          </w:p>
        </w:tc>
        <w:tc>
          <w:tcPr>
            <w:tcW w:w="1435"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770B3C">
            <w:pPr>
              <w:widowControl/>
              <w:jc w:val="center"/>
              <w:textAlignment w:val="center"/>
              <w:rPr>
                <w:rFonts w:ascii="仿宋" w:eastAsia="仿宋" w:hAnsi="仿宋" w:cs="仿宋"/>
                <w:color w:val="000000"/>
                <w:szCs w:val="21"/>
              </w:rPr>
            </w:pPr>
            <w:r w:rsidRPr="00FB53CD">
              <w:rPr>
                <w:rFonts w:ascii="仿宋" w:eastAsia="仿宋" w:hAnsi="仿宋" w:cs="宋体"/>
                <w:color w:val="000000"/>
                <w:kern w:val="0"/>
                <w:szCs w:val="21"/>
              </w:rPr>
              <w:t>7,766,312.00</w:t>
            </w:r>
          </w:p>
        </w:tc>
      </w:tr>
      <w:tr w:rsidR="00E4731B"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其中：中央财政</w:t>
            </w:r>
          </w:p>
        </w:tc>
        <w:tc>
          <w:tcPr>
            <w:tcW w:w="1491"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jc w:val="center"/>
              <w:rPr>
                <w:rFonts w:ascii="仿宋" w:eastAsia="仿宋" w:hAnsi="仿宋" w:cs="仿宋"/>
                <w:color w:val="000000"/>
                <w:szCs w:val="21"/>
              </w:rPr>
            </w:pPr>
          </w:p>
        </w:tc>
        <w:tc>
          <w:tcPr>
            <w:tcW w:w="148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其中：中央财政</w:t>
            </w:r>
          </w:p>
        </w:tc>
        <w:tc>
          <w:tcPr>
            <w:tcW w:w="154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jc w:val="center"/>
              <w:rPr>
                <w:rFonts w:ascii="仿宋" w:eastAsia="仿宋" w:hAnsi="仿宋" w:cs="仿宋"/>
                <w:color w:val="000000"/>
                <w:szCs w:val="21"/>
              </w:rPr>
            </w:pPr>
          </w:p>
        </w:tc>
        <w:tc>
          <w:tcPr>
            <w:tcW w:w="1680"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szCs w:val="21"/>
              </w:rPr>
            </w:pPr>
            <w:r w:rsidRPr="00593150">
              <w:rPr>
                <w:rFonts w:ascii="仿宋" w:eastAsia="仿宋" w:hAnsi="仿宋" w:cs="仿宋" w:hint="eastAsia"/>
                <w:color w:val="000000"/>
                <w:kern w:val="0"/>
                <w:szCs w:val="21"/>
              </w:rPr>
              <w:t>其中：中央财政</w:t>
            </w:r>
          </w:p>
        </w:tc>
        <w:tc>
          <w:tcPr>
            <w:tcW w:w="1435"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jc w:val="center"/>
              <w:rPr>
                <w:rFonts w:ascii="仿宋" w:eastAsia="仿宋" w:hAnsi="仿宋" w:cs="仿宋"/>
                <w:color w:val="000000"/>
                <w:szCs w:val="21"/>
              </w:rPr>
            </w:pPr>
          </w:p>
        </w:tc>
      </w:tr>
      <w:tr w:rsidR="00E4731B"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省财政预算</w:t>
            </w:r>
          </w:p>
        </w:tc>
        <w:tc>
          <w:tcPr>
            <w:tcW w:w="1491"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jc w:val="center"/>
              <w:rPr>
                <w:rFonts w:ascii="仿宋" w:eastAsia="仿宋" w:hAnsi="仿宋" w:cs="仿宋"/>
                <w:color w:val="000000"/>
                <w:kern w:val="0"/>
                <w:szCs w:val="21"/>
              </w:rPr>
            </w:pPr>
          </w:p>
        </w:tc>
        <w:tc>
          <w:tcPr>
            <w:tcW w:w="148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省财政预算</w:t>
            </w:r>
          </w:p>
        </w:tc>
        <w:tc>
          <w:tcPr>
            <w:tcW w:w="154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jc w:val="center"/>
              <w:rPr>
                <w:rFonts w:ascii="仿宋" w:eastAsia="仿宋" w:hAnsi="仿宋" w:cs="仿宋"/>
                <w:color w:val="000000"/>
                <w:kern w:val="0"/>
                <w:szCs w:val="21"/>
              </w:rPr>
            </w:pPr>
          </w:p>
        </w:tc>
        <w:tc>
          <w:tcPr>
            <w:tcW w:w="1680"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省财政预算</w:t>
            </w:r>
          </w:p>
        </w:tc>
        <w:tc>
          <w:tcPr>
            <w:tcW w:w="1435"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jc w:val="center"/>
              <w:rPr>
                <w:rFonts w:ascii="仿宋" w:eastAsia="仿宋" w:hAnsi="仿宋" w:cs="仿宋"/>
                <w:color w:val="000000"/>
                <w:kern w:val="0"/>
                <w:szCs w:val="21"/>
              </w:rPr>
            </w:pPr>
          </w:p>
        </w:tc>
      </w:tr>
      <w:tr w:rsidR="00E4731B" w:rsidRPr="00593150" w:rsidTr="00FB53CD">
        <w:trPr>
          <w:trHeight w:val="454"/>
          <w:jc w:val="center"/>
        </w:trPr>
        <w:tc>
          <w:tcPr>
            <w:tcW w:w="1517"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市财政预算</w:t>
            </w:r>
          </w:p>
        </w:tc>
        <w:tc>
          <w:tcPr>
            <w:tcW w:w="1491"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widowControl/>
              <w:jc w:val="center"/>
              <w:textAlignment w:val="center"/>
              <w:rPr>
                <w:rFonts w:ascii="仿宋" w:eastAsia="仿宋" w:hAnsi="仿宋" w:cs="仿宋"/>
                <w:color w:val="000000"/>
                <w:kern w:val="0"/>
                <w:szCs w:val="21"/>
              </w:rPr>
            </w:pPr>
          </w:p>
        </w:tc>
        <w:tc>
          <w:tcPr>
            <w:tcW w:w="148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市财政预算</w:t>
            </w:r>
          </w:p>
        </w:tc>
        <w:tc>
          <w:tcPr>
            <w:tcW w:w="1546" w:type="dxa"/>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widowControl/>
              <w:jc w:val="center"/>
              <w:textAlignment w:val="center"/>
              <w:rPr>
                <w:rFonts w:ascii="仿宋" w:eastAsia="仿宋" w:hAnsi="仿宋" w:cs="仿宋"/>
                <w:color w:val="000000"/>
                <w:kern w:val="0"/>
                <w:szCs w:val="21"/>
              </w:rPr>
            </w:pPr>
          </w:p>
        </w:tc>
        <w:tc>
          <w:tcPr>
            <w:tcW w:w="1680"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市财政预算</w:t>
            </w:r>
          </w:p>
        </w:tc>
        <w:tc>
          <w:tcPr>
            <w:tcW w:w="1435" w:type="dxa"/>
            <w:gridSpan w:val="2"/>
            <w:tcBorders>
              <w:top w:val="single" w:sz="4" w:space="0" w:color="000000"/>
              <w:left w:val="single" w:sz="4" w:space="0" w:color="000000"/>
              <w:bottom w:val="single" w:sz="4" w:space="0" w:color="000000"/>
              <w:right w:val="single" w:sz="4" w:space="0" w:color="000000"/>
            </w:tcBorders>
            <w:noWrap/>
            <w:vAlign w:val="center"/>
          </w:tcPr>
          <w:p w:rsidR="00E4731B" w:rsidRPr="00593150" w:rsidRDefault="00E4731B">
            <w:pPr>
              <w:widowControl/>
              <w:jc w:val="center"/>
              <w:textAlignment w:val="center"/>
              <w:rPr>
                <w:rFonts w:ascii="仿宋" w:eastAsia="仿宋" w:hAnsi="仿宋" w:cs="仿宋"/>
                <w:color w:val="000000"/>
                <w:kern w:val="0"/>
                <w:szCs w:val="21"/>
              </w:rPr>
            </w:pPr>
          </w:p>
        </w:tc>
      </w:tr>
      <w:tr w:rsidR="00E4731B" w:rsidRPr="00770B3C" w:rsidTr="00FB53CD">
        <w:trPr>
          <w:trHeight w:val="454"/>
          <w:jc w:val="center"/>
        </w:trPr>
        <w:tc>
          <w:tcPr>
            <w:tcW w:w="1517" w:type="dxa"/>
            <w:tcBorders>
              <w:top w:val="single" w:sz="4" w:space="0" w:color="000000"/>
              <w:left w:val="single" w:sz="4" w:space="0" w:color="000000"/>
              <w:bottom w:val="single" w:sz="4" w:space="0" w:color="auto"/>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县财政预算</w:t>
            </w:r>
          </w:p>
        </w:tc>
        <w:tc>
          <w:tcPr>
            <w:tcW w:w="1491" w:type="dxa"/>
            <w:tcBorders>
              <w:top w:val="single" w:sz="4" w:space="0" w:color="000000"/>
              <w:left w:val="single" w:sz="4" w:space="0" w:color="000000"/>
              <w:bottom w:val="single" w:sz="4" w:space="0" w:color="auto"/>
              <w:right w:val="single" w:sz="4" w:space="0" w:color="000000"/>
            </w:tcBorders>
            <w:noWrap/>
            <w:vAlign w:val="center"/>
          </w:tcPr>
          <w:p w:rsidR="00E4731B" w:rsidRPr="00593150" w:rsidRDefault="00FB53CD">
            <w:pPr>
              <w:jc w:val="center"/>
              <w:rPr>
                <w:rFonts w:ascii="仿宋" w:eastAsia="仿宋" w:hAnsi="仿宋" w:cs="仿宋"/>
                <w:color w:val="000000"/>
                <w:kern w:val="0"/>
                <w:szCs w:val="21"/>
              </w:rPr>
            </w:pPr>
            <w:r w:rsidRPr="00E836FB">
              <w:rPr>
                <w:rFonts w:ascii="仿宋" w:eastAsia="仿宋" w:hAnsi="仿宋" w:cs="宋体" w:hint="eastAsia"/>
                <w:color w:val="000000"/>
                <w:szCs w:val="21"/>
              </w:rPr>
              <w:t>7,838,100.00</w:t>
            </w:r>
          </w:p>
        </w:tc>
        <w:tc>
          <w:tcPr>
            <w:tcW w:w="1486" w:type="dxa"/>
            <w:tcBorders>
              <w:top w:val="single" w:sz="4" w:space="0" w:color="000000"/>
              <w:left w:val="single" w:sz="4" w:space="0" w:color="000000"/>
              <w:bottom w:val="single" w:sz="4" w:space="0" w:color="auto"/>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县财政预算</w:t>
            </w:r>
          </w:p>
        </w:tc>
        <w:tc>
          <w:tcPr>
            <w:tcW w:w="1546" w:type="dxa"/>
            <w:tcBorders>
              <w:top w:val="single" w:sz="4" w:space="0" w:color="000000"/>
              <w:left w:val="single" w:sz="4" w:space="0" w:color="000000"/>
              <w:bottom w:val="single" w:sz="4" w:space="0" w:color="auto"/>
              <w:right w:val="single" w:sz="4" w:space="0" w:color="000000"/>
            </w:tcBorders>
            <w:noWrap/>
            <w:vAlign w:val="center"/>
          </w:tcPr>
          <w:p w:rsidR="00E4731B" w:rsidRPr="00593150" w:rsidRDefault="00FB53CD">
            <w:pPr>
              <w:jc w:val="center"/>
              <w:rPr>
                <w:rFonts w:ascii="仿宋" w:eastAsia="仿宋" w:hAnsi="仿宋" w:cs="仿宋"/>
                <w:color w:val="000000"/>
                <w:kern w:val="0"/>
                <w:szCs w:val="21"/>
              </w:rPr>
            </w:pPr>
            <w:r w:rsidRPr="00E836FB">
              <w:rPr>
                <w:rFonts w:ascii="仿宋" w:eastAsia="仿宋" w:hAnsi="仿宋" w:cs="宋体" w:hint="eastAsia"/>
                <w:color w:val="000000"/>
                <w:szCs w:val="21"/>
              </w:rPr>
              <w:t>7,838,100.00</w:t>
            </w:r>
          </w:p>
        </w:tc>
        <w:tc>
          <w:tcPr>
            <w:tcW w:w="1680" w:type="dxa"/>
            <w:gridSpan w:val="2"/>
            <w:tcBorders>
              <w:top w:val="single" w:sz="4" w:space="0" w:color="000000"/>
              <w:left w:val="single" w:sz="4" w:space="0" w:color="000000"/>
              <w:bottom w:val="single" w:sz="4" w:space="0" w:color="auto"/>
              <w:right w:val="single" w:sz="4" w:space="0" w:color="000000"/>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县财政预算</w:t>
            </w:r>
          </w:p>
        </w:tc>
        <w:tc>
          <w:tcPr>
            <w:tcW w:w="1435" w:type="dxa"/>
            <w:gridSpan w:val="2"/>
            <w:tcBorders>
              <w:top w:val="single" w:sz="4" w:space="0" w:color="000000"/>
              <w:left w:val="single" w:sz="4" w:space="0" w:color="000000"/>
              <w:bottom w:val="single" w:sz="4" w:space="0" w:color="auto"/>
              <w:right w:val="single" w:sz="4" w:space="0" w:color="000000"/>
            </w:tcBorders>
            <w:noWrap/>
            <w:vAlign w:val="center"/>
          </w:tcPr>
          <w:p w:rsidR="00E4731B" w:rsidRPr="00770B3C" w:rsidRDefault="00770B3C">
            <w:pPr>
              <w:jc w:val="center"/>
              <w:rPr>
                <w:rFonts w:ascii="仿宋" w:eastAsia="仿宋" w:hAnsi="仿宋" w:cs="仿宋"/>
                <w:color w:val="000000"/>
                <w:kern w:val="0"/>
                <w:szCs w:val="21"/>
              </w:rPr>
            </w:pPr>
            <w:r w:rsidRPr="00770B3C">
              <w:rPr>
                <w:rFonts w:ascii="仿宋" w:eastAsia="仿宋" w:hAnsi="仿宋" w:cs="宋体"/>
                <w:color w:val="000000"/>
                <w:kern w:val="0"/>
                <w:szCs w:val="21"/>
              </w:rPr>
              <w:t>7,766,312.00</w:t>
            </w:r>
          </w:p>
        </w:tc>
      </w:tr>
      <w:tr w:rsidR="00E4731B" w:rsidRPr="00593150" w:rsidTr="00FB53CD">
        <w:trPr>
          <w:trHeight w:val="454"/>
          <w:jc w:val="center"/>
        </w:trPr>
        <w:tc>
          <w:tcPr>
            <w:tcW w:w="1517" w:type="dxa"/>
            <w:tcBorders>
              <w:top w:val="single" w:sz="4" w:space="0" w:color="auto"/>
              <w:left w:val="single" w:sz="4" w:space="0" w:color="auto"/>
              <w:bottom w:val="single" w:sz="4" w:space="0" w:color="auto"/>
              <w:right w:val="single" w:sz="4" w:space="0" w:color="auto"/>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地方债券资金</w:t>
            </w:r>
          </w:p>
        </w:tc>
        <w:tc>
          <w:tcPr>
            <w:tcW w:w="1491" w:type="dxa"/>
            <w:tcBorders>
              <w:top w:val="single" w:sz="4" w:space="0" w:color="auto"/>
              <w:left w:val="single" w:sz="4" w:space="0" w:color="auto"/>
              <w:bottom w:val="single" w:sz="4" w:space="0" w:color="auto"/>
              <w:right w:val="single" w:sz="4" w:space="0" w:color="auto"/>
            </w:tcBorders>
            <w:noWrap/>
            <w:vAlign w:val="center"/>
          </w:tcPr>
          <w:p w:rsidR="00E4731B" w:rsidRPr="00593150" w:rsidRDefault="00E4731B">
            <w:pPr>
              <w:jc w:val="center"/>
              <w:rPr>
                <w:rFonts w:ascii="仿宋" w:eastAsia="仿宋" w:hAnsi="仿宋" w:cs="仿宋"/>
                <w:color w:val="000000"/>
                <w:kern w:val="0"/>
                <w:szCs w:val="21"/>
              </w:rPr>
            </w:pPr>
          </w:p>
        </w:tc>
        <w:tc>
          <w:tcPr>
            <w:tcW w:w="1486" w:type="dxa"/>
            <w:tcBorders>
              <w:top w:val="single" w:sz="4" w:space="0" w:color="auto"/>
              <w:left w:val="single" w:sz="4" w:space="0" w:color="auto"/>
              <w:bottom w:val="single" w:sz="4" w:space="0" w:color="auto"/>
              <w:right w:val="single" w:sz="4" w:space="0" w:color="auto"/>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地方债券资金</w:t>
            </w:r>
          </w:p>
        </w:tc>
        <w:tc>
          <w:tcPr>
            <w:tcW w:w="1546" w:type="dxa"/>
            <w:tcBorders>
              <w:top w:val="single" w:sz="4" w:space="0" w:color="auto"/>
              <w:left w:val="single" w:sz="4" w:space="0" w:color="auto"/>
              <w:bottom w:val="single" w:sz="4" w:space="0" w:color="auto"/>
              <w:right w:val="single" w:sz="4" w:space="0" w:color="auto"/>
            </w:tcBorders>
            <w:noWrap/>
            <w:vAlign w:val="center"/>
          </w:tcPr>
          <w:p w:rsidR="00E4731B" w:rsidRPr="00593150" w:rsidRDefault="00E4731B">
            <w:pPr>
              <w:jc w:val="center"/>
              <w:rPr>
                <w:rFonts w:ascii="仿宋" w:eastAsia="仿宋" w:hAnsi="仿宋" w:cs="仿宋"/>
                <w:color w:val="000000"/>
                <w:kern w:val="0"/>
                <w:szCs w:val="21"/>
              </w:rPr>
            </w:pPr>
          </w:p>
        </w:tc>
        <w:tc>
          <w:tcPr>
            <w:tcW w:w="1680" w:type="dxa"/>
            <w:gridSpan w:val="2"/>
            <w:tcBorders>
              <w:top w:val="single" w:sz="4" w:space="0" w:color="auto"/>
              <w:left w:val="single" w:sz="4" w:space="0" w:color="auto"/>
              <w:bottom w:val="single" w:sz="4" w:space="0" w:color="auto"/>
              <w:right w:val="single" w:sz="4" w:space="0" w:color="auto"/>
            </w:tcBorders>
            <w:noWrap/>
            <w:vAlign w:val="center"/>
          </w:tcPr>
          <w:p w:rsidR="00E4731B" w:rsidRPr="00593150" w:rsidRDefault="00950A1F" w:rsidP="00FB53CD">
            <w:pPr>
              <w:widowControl/>
              <w:jc w:val="center"/>
              <w:textAlignment w:val="center"/>
              <w:rPr>
                <w:rFonts w:ascii="仿宋" w:eastAsia="仿宋" w:hAnsi="仿宋" w:cs="仿宋"/>
                <w:color w:val="000000"/>
                <w:kern w:val="0"/>
                <w:szCs w:val="21"/>
              </w:rPr>
            </w:pPr>
            <w:r w:rsidRPr="00593150">
              <w:rPr>
                <w:rFonts w:ascii="仿宋" w:eastAsia="仿宋" w:hAnsi="仿宋" w:cs="仿宋" w:hint="eastAsia"/>
                <w:color w:val="000000"/>
                <w:kern w:val="0"/>
                <w:szCs w:val="21"/>
              </w:rPr>
              <w:t>地方债券资金</w:t>
            </w:r>
          </w:p>
        </w:tc>
        <w:tc>
          <w:tcPr>
            <w:tcW w:w="1435" w:type="dxa"/>
            <w:gridSpan w:val="2"/>
            <w:tcBorders>
              <w:top w:val="single" w:sz="4" w:space="0" w:color="auto"/>
              <w:left w:val="single" w:sz="4" w:space="0" w:color="auto"/>
              <w:bottom w:val="single" w:sz="4" w:space="0" w:color="auto"/>
              <w:right w:val="single" w:sz="4" w:space="0" w:color="auto"/>
            </w:tcBorders>
            <w:noWrap/>
            <w:vAlign w:val="center"/>
          </w:tcPr>
          <w:p w:rsidR="00E4731B" w:rsidRPr="00593150" w:rsidRDefault="00E4731B">
            <w:pPr>
              <w:rPr>
                <w:rFonts w:ascii="仿宋" w:eastAsia="仿宋" w:hAnsi="仿宋" w:cs="仿宋"/>
                <w:color w:val="000000"/>
                <w:kern w:val="0"/>
                <w:szCs w:val="21"/>
              </w:rPr>
            </w:pPr>
          </w:p>
        </w:tc>
      </w:tr>
    </w:tbl>
    <w:p w:rsidR="00FB53CD" w:rsidRDefault="00FB53CD" w:rsidP="007345E2">
      <w:pPr>
        <w:spacing w:beforeLines="100" w:afterLines="50"/>
        <w:rPr>
          <w:rFonts w:ascii="仿宋" w:eastAsia="仿宋" w:hAnsi="仿宋" w:cs="仿宋"/>
          <w:bCs/>
          <w:color w:val="000000"/>
          <w:kern w:val="0"/>
          <w:sz w:val="28"/>
          <w:szCs w:val="28"/>
        </w:rPr>
      </w:pPr>
    </w:p>
    <w:p w:rsidR="00FB53CD" w:rsidRDefault="00FB53CD" w:rsidP="007345E2">
      <w:pPr>
        <w:spacing w:beforeLines="100" w:afterLines="50"/>
        <w:rPr>
          <w:rFonts w:ascii="仿宋" w:eastAsia="仿宋" w:hAnsi="仿宋" w:cs="仿宋"/>
          <w:bCs/>
          <w:color w:val="000000"/>
          <w:kern w:val="0"/>
          <w:sz w:val="28"/>
          <w:szCs w:val="28"/>
        </w:rPr>
      </w:pPr>
    </w:p>
    <w:p w:rsidR="00E4731B" w:rsidRPr="00593150" w:rsidRDefault="00950A1F" w:rsidP="007345E2">
      <w:pPr>
        <w:spacing w:beforeLines="100" w:afterLines="50"/>
        <w:rPr>
          <w:rFonts w:ascii="仿宋" w:eastAsia="仿宋" w:hAnsi="仿宋" w:cs="仿宋"/>
          <w:bCs/>
          <w:color w:val="000000"/>
          <w:kern w:val="0"/>
          <w:sz w:val="28"/>
          <w:szCs w:val="28"/>
        </w:rPr>
      </w:pPr>
      <w:r w:rsidRPr="00593150">
        <w:rPr>
          <w:rFonts w:ascii="仿宋" w:eastAsia="仿宋" w:hAnsi="仿宋" w:cs="仿宋" w:hint="eastAsia"/>
          <w:bCs/>
          <w:color w:val="000000"/>
          <w:kern w:val="0"/>
          <w:sz w:val="28"/>
          <w:szCs w:val="28"/>
        </w:rPr>
        <w:lastRenderedPageBreak/>
        <w:t>附件2：绩效评价指标评分情况</w:t>
      </w:r>
    </w:p>
    <w:tbl>
      <w:tblPr>
        <w:tblW w:w="9071" w:type="dxa"/>
        <w:jc w:val="center"/>
        <w:tblLayout w:type="fixed"/>
        <w:tblCellMar>
          <w:top w:w="15" w:type="dxa"/>
          <w:left w:w="15" w:type="dxa"/>
          <w:bottom w:w="15" w:type="dxa"/>
          <w:right w:w="15" w:type="dxa"/>
        </w:tblCellMar>
        <w:tblLook w:val="04A0"/>
      </w:tblPr>
      <w:tblGrid>
        <w:gridCol w:w="532"/>
        <w:gridCol w:w="521"/>
        <w:gridCol w:w="792"/>
        <w:gridCol w:w="518"/>
        <w:gridCol w:w="855"/>
        <w:gridCol w:w="709"/>
        <w:gridCol w:w="1134"/>
        <w:gridCol w:w="548"/>
        <w:gridCol w:w="2854"/>
        <w:gridCol w:w="608"/>
      </w:tblGrid>
      <w:tr w:rsidR="00E4731B" w:rsidRPr="00593150">
        <w:trPr>
          <w:trHeight w:val="336"/>
          <w:jc w:val="center"/>
        </w:trPr>
        <w:tc>
          <w:tcPr>
            <w:tcW w:w="560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评价指标</w:t>
            </w:r>
          </w:p>
        </w:tc>
        <w:tc>
          <w:tcPr>
            <w:tcW w:w="34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评价内容</w:t>
            </w:r>
          </w:p>
        </w:tc>
      </w:tr>
      <w:tr w:rsidR="00E4731B" w:rsidRPr="00593150" w:rsidTr="009E0809">
        <w:trPr>
          <w:trHeight w:val="336"/>
          <w:jc w:val="center"/>
        </w:trPr>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一级指标</w:t>
            </w:r>
          </w:p>
        </w:tc>
        <w:tc>
          <w:tcPr>
            <w:tcW w:w="1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二级指标</w:t>
            </w:r>
          </w:p>
        </w:tc>
        <w:tc>
          <w:tcPr>
            <w:tcW w:w="15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三级指标</w:t>
            </w:r>
          </w:p>
        </w:tc>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四级指标</w:t>
            </w:r>
          </w:p>
        </w:tc>
        <w:tc>
          <w:tcPr>
            <w:tcW w:w="2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指标说明</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专家评分</w:t>
            </w:r>
          </w:p>
        </w:tc>
      </w:tr>
      <w:tr w:rsidR="00E4731B" w:rsidRPr="00593150" w:rsidTr="009E0809">
        <w:trPr>
          <w:trHeight w:val="576"/>
          <w:jc w:val="center"/>
        </w:trPr>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名称</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权重(%)</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名称</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权重(%)</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名称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权重(%)</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名称</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权重(%)</w:t>
            </w:r>
          </w:p>
        </w:tc>
        <w:tc>
          <w:tcPr>
            <w:tcW w:w="2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456"/>
          <w:jc w:val="center"/>
        </w:trPr>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项目绩效目标</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20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前期工作</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855" w:type="dxa"/>
            <w:vMerge w:val="restart"/>
            <w:tcBorders>
              <w:top w:val="single" w:sz="4" w:space="0" w:color="000000"/>
              <w:left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kern w:val="0"/>
                <w:szCs w:val="21"/>
              </w:rPr>
            </w:pPr>
            <w:r w:rsidRPr="00593150">
              <w:rPr>
                <w:rFonts w:ascii="仿宋" w:eastAsia="仿宋" w:hAnsi="仿宋" w:cs="宋体" w:hint="eastAsia"/>
                <w:color w:val="000000"/>
                <w:kern w:val="0"/>
                <w:szCs w:val="21"/>
              </w:rPr>
              <w:t>论证</w:t>
            </w:r>
          </w:p>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决策</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科学调研</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0.5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反映前期有科学调研。</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0.5</w:t>
            </w:r>
          </w:p>
        </w:tc>
      </w:tr>
      <w:tr w:rsidR="00E4731B" w:rsidRPr="00593150" w:rsidTr="009E0809">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left w:val="single" w:sz="4" w:space="0" w:color="000000"/>
              <w:bottom w:val="single" w:sz="4" w:space="0" w:color="000000"/>
              <w:right w:val="single" w:sz="4" w:space="0" w:color="000000"/>
            </w:tcBorders>
            <w:shd w:val="clear" w:color="auto" w:fill="auto"/>
            <w:vAlign w:val="center"/>
          </w:tcPr>
          <w:p w:rsidR="00E4731B" w:rsidRPr="00593150" w:rsidRDefault="00E4731B">
            <w:pPr>
              <w:widowControl/>
              <w:jc w:val="center"/>
              <w:textAlignment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可行性论证报告</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0.5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反映有可行性调研论证报告。</w:t>
            </w: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val="restart"/>
            <w:tcBorders>
              <w:top w:val="single" w:sz="4" w:space="0" w:color="000000"/>
              <w:left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kern w:val="0"/>
                <w:szCs w:val="21"/>
              </w:rPr>
            </w:pPr>
            <w:r w:rsidRPr="00593150">
              <w:rPr>
                <w:rFonts w:ascii="仿宋" w:eastAsia="仿宋" w:hAnsi="仿宋" w:cs="宋体" w:hint="eastAsia"/>
                <w:color w:val="000000"/>
                <w:kern w:val="0"/>
                <w:szCs w:val="21"/>
              </w:rPr>
              <w:t>申报</w:t>
            </w:r>
          </w:p>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程序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合规性</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反映资金申报程序合规、合法情况。</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w:t>
            </w:r>
          </w:p>
        </w:tc>
      </w:tr>
      <w:tr w:rsidR="00E4731B" w:rsidRPr="00593150" w:rsidTr="009E0809">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left w:val="single" w:sz="4" w:space="0" w:color="000000"/>
              <w:bottom w:val="single" w:sz="4" w:space="0" w:color="000000"/>
              <w:right w:val="single" w:sz="4" w:space="0" w:color="000000"/>
            </w:tcBorders>
            <w:shd w:val="clear" w:color="auto" w:fill="auto"/>
            <w:vAlign w:val="center"/>
          </w:tcPr>
          <w:p w:rsidR="00E4731B" w:rsidRPr="00593150" w:rsidRDefault="00E4731B">
            <w:pPr>
              <w:widowControl/>
              <w:jc w:val="center"/>
              <w:textAlignment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及时、完整</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反映资金申报及时、完整性情况。</w:t>
            </w: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77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kern w:val="0"/>
                <w:szCs w:val="21"/>
              </w:rPr>
            </w:pPr>
            <w:r w:rsidRPr="00593150">
              <w:rPr>
                <w:rFonts w:ascii="仿宋" w:eastAsia="仿宋" w:hAnsi="仿宋" w:cs="宋体" w:hint="eastAsia"/>
                <w:color w:val="000000"/>
                <w:kern w:val="0"/>
                <w:szCs w:val="21"/>
              </w:rPr>
              <w:t>组织</w:t>
            </w:r>
          </w:p>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机构</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组织机构健全性</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反映保障项目实施的机构是否健全、分工是否明确。</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1</w:t>
            </w:r>
          </w:p>
        </w:tc>
      </w:tr>
      <w:tr w:rsidR="00E4731B" w:rsidRPr="00593150" w:rsidTr="009E0809">
        <w:trPr>
          <w:trHeight w:val="1278"/>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kern w:val="0"/>
                <w:szCs w:val="21"/>
              </w:rPr>
            </w:pPr>
            <w:r w:rsidRPr="00593150">
              <w:rPr>
                <w:rFonts w:ascii="仿宋" w:eastAsia="仿宋" w:hAnsi="仿宋" w:cs="宋体" w:hint="eastAsia"/>
                <w:color w:val="000000"/>
                <w:kern w:val="0"/>
                <w:szCs w:val="21"/>
              </w:rPr>
              <w:t>制度</w:t>
            </w:r>
          </w:p>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措施</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制度完备性</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反映项目是否具备相应的资金管理、财务核算制度、项目管理制度、项目实施措施和方案（计划）。</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1</w:t>
            </w:r>
          </w:p>
        </w:tc>
      </w:tr>
      <w:tr w:rsidR="00E4731B" w:rsidRPr="00593150" w:rsidTr="009E0809">
        <w:trPr>
          <w:trHeight w:val="817"/>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绩效目标设置</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完整性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目标设置完整性</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反映目标设置是否包含公共产品内容、数量、质量、成本内容，是否具体化到指标及其目标值。</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B162EC">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102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科学性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目标设置合理性</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反映资金绩效目标设置是否明确，合理、细化、量化；资金绩效目标是否与项目属性特点、支出内容相关，体现决策意图，同时合乎客观实际。</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D5717A">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4</w:t>
            </w:r>
          </w:p>
        </w:tc>
      </w:tr>
      <w:tr w:rsidR="00E4731B" w:rsidRPr="00593150" w:rsidTr="009E0809">
        <w:trPr>
          <w:trHeight w:val="60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可衡量性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目标设置量化、可衡量</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反映资金绩效目标设置是否量化、是否包括可衡量的绩效指标。</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4</w:t>
            </w:r>
          </w:p>
        </w:tc>
      </w:tr>
      <w:tr w:rsidR="00E4731B" w:rsidRPr="00593150" w:rsidTr="009E0809">
        <w:trPr>
          <w:trHeight w:val="808"/>
          <w:jc w:val="center"/>
        </w:trPr>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项目绩效监控</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30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资金管理</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kern w:val="0"/>
                <w:szCs w:val="21"/>
              </w:rPr>
            </w:pPr>
            <w:r w:rsidRPr="00593150">
              <w:rPr>
                <w:rFonts w:ascii="仿宋" w:eastAsia="仿宋" w:hAnsi="仿宋" w:cs="宋体" w:hint="eastAsia"/>
                <w:color w:val="000000"/>
                <w:kern w:val="0"/>
                <w:szCs w:val="21"/>
              </w:rPr>
              <w:t>资金</w:t>
            </w:r>
          </w:p>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到位</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资金到位率</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3</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反映各类资金的到位情况，包括到位比率继到位及时性。</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3</w:t>
            </w:r>
          </w:p>
        </w:tc>
      </w:tr>
      <w:tr w:rsidR="00E4731B" w:rsidRPr="00593150" w:rsidTr="009E0809">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val="restart"/>
            <w:tcBorders>
              <w:top w:val="single" w:sz="4" w:space="0" w:color="000000"/>
              <w:left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kern w:val="0"/>
                <w:szCs w:val="21"/>
              </w:rPr>
            </w:pPr>
            <w:r w:rsidRPr="00593150">
              <w:rPr>
                <w:rFonts w:ascii="仿宋" w:eastAsia="仿宋" w:hAnsi="仿宋" w:cs="宋体" w:hint="eastAsia"/>
                <w:color w:val="000000"/>
                <w:kern w:val="0"/>
                <w:szCs w:val="21"/>
              </w:rPr>
              <w:t>资金</w:t>
            </w:r>
          </w:p>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支付</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支出及时性</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2</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反映项目单位是否按时完成年度支出。</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2</w:t>
            </w:r>
          </w:p>
        </w:tc>
      </w:tr>
      <w:tr w:rsidR="00E4731B" w:rsidRPr="00593150" w:rsidTr="009E0809">
        <w:trPr>
          <w:trHeight w:val="54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left w:val="single" w:sz="4" w:space="0" w:color="000000"/>
              <w:bottom w:val="single" w:sz="4" w:space="0" w:color="000000"/>
              <w:right w:val="single" w:sz="4" w:space="0" w:color="000000"/>
            </w:tcBorders>
            <w:shd w:val="clear" w:color="auto" w:fill="auto"/>
            <w:vAlign w:val="center"/>
          </w:tcPr>
          <w:p w:rsidR="00E4731B" w:rsidRPr="00593150" w:rsidRDefault="00E4731B">
            <w:pPr>
              <w:widowControl/>
              <w:jc w:val="center"/>
              <w:textAlignment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资金使用率</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反映资金的实际支出情况，资金支出总额与到位资金对比。</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1</w:t>
            </w:r>
          </w:p>
        </w:tc>
      </w:tr>
      <w:tr w:rsidR="00E4731B" w:rsidRPr="00593150" w:rsidTr="009E0809">
        <w:trPr>
          <w:trHeight w:val="1441"/>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支出规范性</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财务合规性</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4</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资金支出规范性，包括资金管理、费用支出等制度是否严格执行；会计核算是否规范反映是否存在支出依据不合规、虚列项目支出的情况；是否存在截留、挤占、挪用项目资金情况；是否存在超标准开支情况。</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4</w:t>
            </w:r>
          </w:p>
        </w:tc>
      </w:tr>
      <w:tr w:rsidR="00E4731B" w:rsidRPr="00593150" w:rsidTr="009E0809">
        <w:trPr>
          <w:trHeight w:val="51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rPr>
                <w:rFonts w:ascii="仿宋" w:eastAsia="仿宋" w:hAnsi="仿宋" w:cs="宋体"/>
                <w:color w:val="000000"/>
                <w:szCs w:val="21"/>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项目管理</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20</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实施程序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15</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实施规范性</w:t>
            </w:r>
          </w:p>
        </w:tc>
        <w:tc>
          <w:tcPr>
            <w:tcW w:w="5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15</w:t>
            </w:r>
          </w:p>
        </w:tc>
        <w:tc>
          <w:tcPr>
            <w:tcW w:w="2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反映项目实施过程是否规范，包括是否符合申报条件；申报、批复程序是否符合相关管理办法；项目招投标、调整、完成验收等是否履行相应手续等。</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13</w:t>
            </w:r>
          </w:p>
        </w:tc>
      </w:tr>
      <w:tr w:rsidR="00E4731B" w:rsidRPr="00593150" w:rsidTr="009E0809">
        <w:trPr>
          <w:trHeight w:val="51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5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2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项目监管</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项目监管情况</w:t>
            </w:r>
          </w:p>
        </w:tc>
        <w:tc>
          <w:tcPr>
            <w:tcW w:w="5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反映主管部门对项目的检查、监控、督促等管理等情况。</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21287">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4</w:t>
            </w:r>
          </w:p>
        </w:tc>
      </w:tr>
      <w:tr w:rsidR="00E4731B" w:rsidRPr="00593150" w:rsidTr="009E0809">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5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2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553"/>
          <w:jc w:val="center"/>
        </w:trPr>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项目绩效结果</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项目产出结果</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20</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数量</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项目数量完成情况</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反映项目产出的产品或服务数量完成情况。</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60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质量</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项目质量完成情况</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反映项目提供的产品或服务质量达到的标准、水平和效果的完成情况。</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60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成本</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项目所需成本完成情况</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反映项目提供的产品或服务所需成本（单位成本和总成本）等的完成情况。</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B162EC">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66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时效</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项目所需时效完成情况</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5</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反映项目提供产品或服务的所需时间及时程度和效率的完成情况。</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项目绩效结果</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24</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经济效益</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直接或间接经济效益</w:t>
            </w:r>
          </w:p>
        </w:tc>
        <w:tc>
          <w:tcPr>
            <w:tcW w:w="5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2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反映项目预期产生的直接或间接经济效益，或反映项目预算执行结果是否节约还是超支等具体情况及原因。</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5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2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社会效益</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综合社会效益</w:t>
            </w:r>
          </w:p>
        </w:tc>
        <w:tc>
          <w:tcPr>
            <w:tcW w:w="5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2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反映资金使用和项目实施直接产生和带动的综合社会效益。</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B162EC">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6</w:t>
            </w:r>
          </w:p>
        </w:tc>
      </w:tr>
      <w:tr w:rsidR="00E4731B" w:rsidRPr="00593150" w:rsidTr="009E0809">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5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2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生态效益</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环境影响程度</w:t>
            </w:r>
          </w:p>
        </w:tc>
        <w:tc>
          <w:tcPr>
            <w:tcW w:w="5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2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反映项目资金使用对环境产生的积极或消极影响。</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5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2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left"/>
              <w:rPr>
                <w:rFonts w:ascii="仿宋" w:eastAsia="仿宋" w:hAnsi="仿宋" w:cs="宋体"/>
                <w:color w:val="000000"/>
                <w:szCs w:val="21"/>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r>
      <w:tr w:rsidR="00E4731B" w:rsidRPr="00593150" w:rsidTr="009E0809">
        <w:trPr>
          <w:trHeight w:val="553"/>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可持续影响</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可持续影响程度</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反映项目完成后，对人、自然、资源带来的可持续影响。</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D5717A">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613"/>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E4731B">
            <w:pPr>
              <w:jc w:val="center"/>
              <w:rPr>
                <w:rFonts w:ascii="仿宋" w:eastAsia="仿宋" w:hAnsi="仿宋" w:cs="宋体"/>
                <w:color w:val="000000"/>
                <w:szCs w:val="21"/>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满意结果</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服务对象满意度</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公共利益等</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6</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left"/>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反映项目完成后，服务对象对项目实施的满意程度。</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5</w:t>
            </w:r>
          </w:p>
        </w:tc>
      </w:tr>
      <w:tr w:rsidR="00E4731B" w:rsidRPr="00593150" w:rsidTr="009E0809">
        <w:trPr>
          <w:trHeight w:val="613"/>
          <w:jc w:val="center"/>
        </w:trPr>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b/>
                <w:color w:val="000000"/>
                <w:szCs w:val="21"/>
              </w:rPr>
            </w:pPr>
            <w:r w:rsidRPr="00593150">
              <w:rPr>
                <w:rFonts w:ascii="仿宋" w:eastAsia="仿宋" w:hAnsi="仿宋" w:cs="宋体" w:hint="eastAsia"/>
                <w:b/>
                <w:color w:val="000000"/>
                <w:kern w:val="0"/>
                <w:szCs w:val="21"/>
              </w:rPr>
              <w:t>合计</w:t>
            </w:r>
          </w:p>
        </w:tc>
        <w:tc>
          <w:tcPr>
            <w:tcW w:w="74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注：评价结果分为优、良、中、低、差五个档次。其中：优秀（得分≥90）、良好（80～89）、中（70～79）、低（60～69）、差（得分＜60）。</w:t>
            </w:r>
          </w:p>
        </w:tc>
        <w:tc>
          <w:tcPr>
            <w:tcW w:w="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90.50</w:t>
            </w:r>
          </w:p>
        </w:tc>
      </w:tr>
      <w:tr w:rsidR="00E4731B" w:rsidRPr="00593150" w:rsidTr="009E0809">
        <w:trPr>
          <w:trHeight w:val="278"/>
          <w:jc w:val="center"/>
        </w:trPr>
        <w:tc>
          <w:tcPr>
            <w:tcW w:w="50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50A1F">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kern w:val="0"/>
                <w:szCs w:val="21"/>
              </w:rPr>
              <w:t>评价等次</w:t>
            </w:r>
          </w:p>
        </w:tc>
        <w:tc>
          <w:tcPr>
            <w:tcW w:w="40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731B" w:rsidRPr="00593150" w:rsidRDefault="00913C65">
            <w:pPr>
              <w:widowControl/>
              <w:jc w:val="center"/>
              <w:textAlignment w:val="center"/>
              <w:rPr>
                <w:rFonts w:ascii="仿宋" w:eastAsia="仿宋" w:hAnsi="仿宋" w:cs="宋体"/>
                <w:color w:val="000000"/>
                <w:szCs w:val="21"/>
              </w:rPr>
            </w:pPr>
            <w:r w:rsidRPr="00593150">
              <w:rPr>
                <w:rFonts w:ascii="仿宋" w:eastAsia="仿宋" w:hAnsi="仿宋" w:cs="宋体" w:hint="eastAsia"/>
                <w:color w:val="000000"/>
                <w:szCs w:val="21"/>
              </w:rPr>
              <w:t>优秀</w:t>
            </w:r>
          </w:p>
        </w:tc>
      </w:tr>
    </w:tbl>
    <w:p w:rsidR="00593150" w:rsidRPr="009E0809" w:rsidRDefault="009E0809">
      <w:pPr>
        <w:rPr>
          <w:rFonts w:ascii="仿宋" w:eastAsia="仿宋" w:hAnsi="仿宋" w:cs="宋体"/>
          <w:bCs/>
          <w:color w:val="000000"/>
          <w:kern w:val="0"/>
          <w:sz w:val="28"/>
          <w:szCs w:val="28"/>
        </w:rPr>
      </w:pPr>
      <w:r w:rsidRPr="00EE5498">
        <w:rPr>
          <w:rFonts w:ascii="仿宋" w:eastAsia="仿宋" w:hAnsi="仿宋" w:cs="宋体" w:hint="eastAsia"/>
          <w:bCs/>
          <w:color w:val="000000"/>
          <w:kern w:val="0"/>
          <w:sz w:val="28"/>
          <w:szCs w:val="28"/>
        </w:rPr>
        <w:lastRenderedPageBreak/>
        <w:t>附件3：评价人员情况</w:t>
      </w:r>
    </w:p>
    <w:tbl>
      <w:tblPr>
        <w:tblW w:w="8972" w:type="dxa"/>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1"/>
        <w:gridCol w:w="2835"/>
        <w:gridCol w:w="3536"/>
      </w:tblGrid>
      <w:tr w:rsidR="00E4731B" w:rsidRPr="00593150" w:rsidTr="009E0809">
        <w:trPr>
          <w:trHeight w:hRule="exact" w:val="80"/>
          <w:jc w:val="center"/>
        </w:trPr>
        <w:tc>
          <w:tcPr>
            <w:tcW w:w="8972" w:type="dxa"/>
            <w:gridSpan w:val="3"/>
            <w:tcBorders>
              <w:top w:val="nil"/>
              <w:left w:val="nil"/>
              <w:bottom w:val="nil"/>
              <w:right w:val="nil"/>
            </w:tcBorders>
            <w:noWrap/>
            <w:vAlign w:val="center"/>
          </w:tcPr>
          <w:p w:rsidR="00EE5498" w:rsidRDefault="00EE5498">
            <w:pPr>
              <w:rPr>
                <w:rFonts w:ascii="仿宋" w:eastAsia="仿宋" w:hAnsi="仿宋" w:cs="宋体"/>
                <w:bCs/>
                <w:color w:val="000000"/>
                <w:kern w:val="0"/>
                <w:sz w:val="28"/>
                <w:szCs w:val="28"/>
              </w:rPr>
            </w:pPr>
          </w:p>
          <w:p w:rsidR="00EE5498" w:rsidRPr="00EE5498" w:rsidRDefault="00EE5498">
            <w:pPr>
              <w:rPr>
                <w:rFonts w:ascii="仿宋" w:eastAsia="仿宋" w:hAnsi="仿宋" w:cs="仿宋"/>
                <w:b/>
                <w:bCs/>
                <w:color w:val="0D0D0D"/>
                <w:sz w:val="28"/>
                <w:szCs w:val="28"/>
              </w:rPr>
            </w:pPr>
          </w:p>
        </w:tc>
      </w:tr>
      <w:tr w:rsidR="00E4731B" w:rsidRPr="00593150" w:rsidTr="003C61DC">
        <w:trPr>
          <w:trHeight w:val="454"/>
          <w:jc w:val="center"/>
        </w:trPr>
        <w:tc>
          <w:tcPr>
            <w:tcW w:w="2601" w:type="dxa"/>
            <w:tcBorders>
              <w:top w:val="single" w:sz="4" w:space="0" w:color="auto"/>
            </w:tcBorders>
            <w:noWrap/>
            <w:vAlign w:val="center"/>
          </w:tcPr>
          <w:p w:rsidR="00E4731B" w:rsidRPr="00593150" w:rsidRDefault="00950A1F">
            <w:pPr>
              <w:tabs>
                <w:tab w:val="left" w:pos="592"/>
              </w:tabs>
              <w:jc w:val="center"/>
              <w:rPr>
                <w:rFonts w:ascii="仿宋" w:eastAsia="仿宋" w:hAnsi="仿宋" w:cs="仿宋"/>
                <w:b/>
                <w:bCs/>
                <w:color w:val="0D0D0D"/>
                <w:szCs w:val="21"/>
              </w:rPr>
            </w:pPr>
            <w:r w:rsidRPr="00593150">
              <w:rPr>
                <w:rFonts w:ascii="仿宋" w:eastAsia="仿宋" w:hAnsi="仿宋" w:cs="仿宋" w:hint="eastAsia"/>
                <w:b/>
                <w:bCs/>
                <w:color w:val="0D0D0D"/>
                <w:szCs w:val="21"/>
              </w:rPr>
              <w:t>姓  名</w:t>
            </w:r>
          </w:p>
        </w:tc>
        <w:tc>
          <w:tcPr>
            <w:tcW w:w="2835" w:type="dxa"/>
            <w:tcBorders>
              <w:top w:val="single" w:sz="4" w:space="0" w:color="auto"/>
            </w:tcBorders>
            <w:noWrap/>
            <w:vAlign w:val="center"/>
          </w:tcPr>
          <w:p w:rsidR="00E4731B" w:rsidRPr="00593150" w:rsidRDefault="00950A1F">
            <w:pPr>
              <w:jc w:val="center"/>
              <w:rPr>
                <w:rFonts w:ascii="仿宋" w:eastAsia="仿宋" w:hAnsi="仿宋" w:cs="仿宋"/>
                <w:b/>
                <w:bCs/>
                <w:color w:val="0D0D0D"/>
                <w:szCs w:val="21"/>
              </w:rPr>
            </w:pPr>
            <w:r w:rsidRPr="00593150">
              <w:rPr>
                <w:rFonts w:ascii="仿宋" w:eastAsia="仿宋" w:hAnsi="仿宋" w:cs="仿宋" w:hint="eastAsia"/>
                <w:b/>
                <w:bCs/>
                <w:color w:val="0D0D0D"/>
                <w:szCs w:val="21"/>
              </w:rPr>
              <w:t>职务/职称</w:t>
            </w:r>
          </w:p>
        </w:tc>
        <w:tc>
          <w:tcPr>
            <w:tcW w:w="3536" w:type="dxa"/>
            <w:tcBorders>
              <w:top w:val="single" w:sz="4" w:space="0" w:color="auto"/>
            </w:tcBorders>
            <w:noWrap/>
            <w:vAlign w:val="center"/>
          </w:tcPr>
          <w:p w:rsidR="00E4731B" w:rsidRPr="00593150" w:rsidRDefault="00950A1F">
            <w:pPr>
              <w:jc w:val="center"/>
              <w:rPr>
                <w:rFonts w:ascii="仿宋" w:eastAsia="仿宋" w:hAnsi="仿宋" w:cs="仿宋"/>
                <w:b/>
                <w:bCs/>
                <w:color w:val="0D0D0D"/>
                <w:szCs w:val="21"/>
              </w:rPr>
            </w:pPr>
            <w:r w:rsidRPr="00593150">
              <w:rPr>
                <w:rFonts w:ascii="仿宋" w:eastAsia="仿宋" w:hAnsi="仿宋" w:cs="仿宋" w:hint="eastAsia"/>
                <w:b/>
                <w:bCs/>
                <w:color w:val="0D0D0D"/>
                <w:szCs w:val="21"/>
              </w:rPr>
              <w:t>单   位</w:t>
            </w:r>
          </w:p>
        </w:tc>
      </w:tr>
      <w:tr w:rsidR="00E4731B" w:rsidRPr="00593150" w:rsidTr="003C61DC">
        <w:trPr>
          <w:trHeight w:val="454"/>
          <w:jc w:val="center"/>
        </w:trPr>
        <w:tc>
          <w:tcPr>
            <w:tcW w:w="2601" w:type="dxa"/>
            <w:noWrap/>
            <w:vAlign w:val="center"/>
          </w:tcPr>
          <w:p w:rsidR="00E4731B" w:rsidRPr="00593150" w:rsidRDefault="00E15964">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谢永勇</w:t>
            </w:r>
          </w:p>
        </w:tc>
        <w:tc>
          <w:tcPr>
            <w:tcW w:w="2835" w:type="dxa"/>
            <w:noWrap/>
            <w:vAlign w:val="center"/>
          </w:tcPr>
          <w:p w:rsidR="00E4731B" w:rsidRPr="00593150" w:rsidRDefault="00E15964">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中国注册会计师</w:t>
            </w:r>
          </w:p>
        </w:tc>
        <w:tc>
          <w:tcPr>
            <w:tcW w:w="3536" w:type="dxa"/>
            <w:noWrap/>
            <w:vAlign w:val="center"/>
          </w:tcPr>
          <w:p w:rsidR="00E4731B" w:rsidRPr="00593150" w:rsidRDefault="00E15964">
            <w:pPr>
              <w:jc w:val="center"/>
              <w:rPr>
                <w:rFonts w:ascii="仿宋" w:eastAsia="仿宋" w:hAnsi="仿宋" w:cs="仿宋"/>
                <w:color w:val="000000"/>
                <w:kern w:val="0"/>
                <w:szCs w:val="21"/>
              </w:rPr>
            </w:pPr>
            <w:r w:rsidRPr="00E15964">
              <w:rPr>
                <w:rFonts w:ascii="仿宋" w:eastAsia="仿宋" w:hAnsi="仿宋" w:cs="仿宋" w:hint="eastAsia"/>
                <w:color w:val="000000"/>
                <w:kern w:val="0"/>
                <w:szCs w:val="21"/>
              </w:rPr>
              <w:t>广东天博会计师事务所（普通合伙）</w:t>
            </w:r>
          </w:p>
        </w:tc>
      </w:tr>
      <w:tr w:rsidR="00E4731B" w:rsidRPr="00593150" w:rsidTr="003C61DC">
        <w:trPr>
          <w:trHeight w:val="454"/>
          <w:jc w:val="center"/>
        </w:trPr>
        <w:tc>
          <w:tcPr>
            <w:tcW w:w="2601" w:type="dxa"/>
            <w:noWrap/>
            <w:vAlign w:val="center"/>
          </w:tcPr>
          <w:p w:rsidR="00E4731B" w:rsidRPr="00593150" w:rsidRDefault="003C61DC">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谢永彩</w:t>
            </w:r>
          </w:p>
        </w:tc>
        <w:tc>
          <w:tcPr>
            <w:tcW w:w="2835" w:type="dxa"/>
            <w:noWrap/>
            <w:vAlign w:val="center"/>
          </w:tcPr>
          <w:p w:rsidR="00E4731B" w:rsidRPr="00593150" w:rsidRDefault="003C61DC">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项目经理</w:t>
            </w:r>
          </w:p>
        </w:tc>
        <w:tc>
          <w:tcPr>
            <w:tcW w:w="3536" w:type="dxa"/>
            <w:noWrap/>
            <w:vAlign w:val="center"/>
          </w:tcPr>
          <w:p w:rsidR="00E4731B" w:rsidRPr="00593150" w:rsidRDefault="003C61DC">
            <w:pPr>
              <w:jc w:val="center"/>
              <w:rPr>
                <w:rFonts w:ascii="仿宋" w:eastAsia="仿宋" w:hAnsi="仿宋" w:cs="仿宋"/>
                <w:color w:val="000000"/>
                <w:kern w:val="0"/>
                <w:szCs w:val="21"/>
              </w:rPr>
            </w:pPr>
            <w:r w:rsidRPr="00E15964">
              <w:rPr>
                <w:rFonts w:ascii="仿宋" w:eastAsia="仿宋" w:hAnsi="仿宋" w:cs="仿宋" w:hint="eastAsia"/>
                <w:color w:val="000000"/>
                <w:kern w:val="0"/>
                <w:szCs w:val="21"/>
              </w:rPr>
              <w:t>广东天博会计师事务所（普通合伙）</w:t>
            </w:r>
          </w:p>
        </w:tc>
      </w:tr>
      <w:tr w:rsidR="00E4731B" w:rsidRPr="00593150" w:rsidTr="003C61DC">
        <w:trPr>
          <w:trHeight w:val="454"/>
          <w:jc w:val="center"/>
        </w:trPr>
        <w:tc>
          <w:tcPr>
            <w:tcW w:w="2601" w:type="dxa"/>
            <w:noWrap/>
            <w:vAlign w:val="center"/>
          </w:tcPr>
          <w:p w:rsidR="00E4731B" w:rsidRPr="00593150" w:rsidRDefault="003C61DC">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翟思敏</w:t>
            </w:r>
          </w:p>
        </w:tc>
        <w:tc>
          <w:tcPr>
            <w:tcW w:w="2835" w:type="dxa"/>
            <w:noWrap/>
            <w:vAlign w:val="center"/>
          </w:tcPr>
          <w:p w:rsidR="00E4731B" w:rsidRPr="00593150" w:rsidRDefault="00A2590E">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初级会计师</w:t>
            </w:r>
          </w:p>
        </w:tc>
        <w:tc>
          <w:tcPr>
            <w:tcW w:w="3536" w:type="dxa"/>
            <w:noWrap/>
            <w:vAlign w:val="center"/>
          </w:tcPr>
          <w:p w:rsidR="00E4731B" w:rsidRPr="00593150" w:rsidRDefault="003C61DC">
            <w:pPr>
              <w:jc w:val="center"/>
              <w:rPr>
                <w:rFonts w:ascii="仿宋" w:eastAsia="仿宋" w:hAnsi="仿宋" w:cs="仿宋"/>
                <w:color w:val="0D0D0D"/>
                <w:szCs w:val="21"/>
              </w:rPr>
            </w:pPr>
            <w:r w:rsidRPr="00E15964">
              <w:rPr>
                <w:rFonts w:ascii="仿宋" w:eastAsia="仿宋" w:hAnsi="仿宋" w:cs="仿宋" w:hint="eastAsia"/>
                <w:color w:val="000000"/>
                <w:kern w:val="0"/>
                <w:szCs w:val="21"/>
              </w:rPr>
              <w:t>广东天博会计师事务所（普通合伙）</w:t>
            </w:r>
          </w:p>
        </w:tc>
      </w:tr>
      <w:tr w:rsidR="00E4731B" w:rsidRPr="00593150" w:rsidTr="003C61DC">
        <w:trPr>
          <w:trHeight w:val="454"/>
          <w:jc w:val="center"/>
        </w:trPr>
        <w:tc>
          <w:tcPr>
            <w:tcW w:w="2601" w:type="dxa"/>
            <w:noWrap/>
            <w:vAlign w:val="center"/>
          </w:tcPr>
          <w:p w:rsidR="00E4731B" w:rsidRPr="00593150" w:rsidRDefault="003C61DC">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彭莹莹</w:t>
            </w:r>
          </w:p>
        </w:tc>
        <w:tc>
          <w:tcPr>
            <w:tcW w:w="2835" w:type="dxa"/>
            <w:noWrap/>
            <w:vAlign w:val="center"/>
          </w:tcPr>
          <w:p w:rsidR="00E4731B" w:rsidRPr="00593150" w:rsidRDefault="00A2590E">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szCs w:val="21"/>
              </w:rPr>
              <w:t>初级会计师</w:t>
            </w:r>
          </w:p>
        </w:tc>
        <w:tc>
          <w:tcPr>
            <w:tcW w:w="3536" w:type="dxa"/>
            <w:noWrap/>
            <w:vAlign w:val="center"/>
          </w:tcPr>
          <w:p w:rsidR="00E4731B" w:rsidRPr="00593150" w:rsidRDefault="003C61DC">
            <w:pPr>
              <w:jc w:val="center"/>
              <w:rPr>
                <w:rFonts w:ascii="仿宋" w:eastAsia="仿宋" w:hAnsi="仿宋" w:cs="仿宋"/>
                <w:color w:val="0D0D0D"/>
                <w:szCs w:val="21"/>
              </w:rPr>
            </w:pPr>
            <w:r w:rsidRPr="00E15964">
              <w:rPr>
                <w:rFonts w:ascii="仿宋" w:eastAsia="仿宋" w:hAnsi="仿宋" w:cs="仿宋" w:hint="eastAsia"/>
                <w:color w:val="000000"/>
                <w:kern w:val="0"/>
                <w:szCs w:val="21"/>
              </w:rPr>
              <w:t>广东天博会计师事务所（普通合伙）</w:t>
            </w:r>
          </w:p>
        </w:tc>
      </w:tr>
      <w:tr w:rsidR="00E4731B" w:rsidRPr="00593150" w:rsidTr="00EE5498">
        <w:trPr>
          <w:trHeight w:val="454"/>
          <w:jc w:val="center"/>
        </w:trPr>
        <w:tc>
          <w:tcPr>
            <w:tcW w:w="8972" w:type="dxa"/>
            <w:gridSpan w:val="3"/>
            <w:tcBorders>
              <w:bottom w:val="single" w:sz="4" w:space="0" w:color="auto"/>
            </w:tcBorders>
            <w:noWrap/>
            <w:vAlign w:val="center"/>
          </w:tcPr>
          <w:p w:rsidR="00E4731B" w:rsidRPr="00593150" w:rsidRDefault="00950A1F">
            <w:pPr>
              <w:rPr>
                <w:rFonts w:ascii="仿宋" w:eastAsia="仿宋" w:hAnsi="仿宋" w:cs="仿宋"/>
                <w:color w:val="0D0D0D"/>
                <w:szCs w:val="21"/>
              </w:rPr>
            </w:pPr>
            <w:r w:rsidRPr="00593150">
              <w:rPr>
                <w:rFonts w:ascii="仿宋" w:eastAsia="仿宋" w:hAnsi="仿宋" w:cs="仿宋" w:hint="eastAsia"/>
                <w:color w:val="0D0D0D"/>
                <w:szCs w:val="21"/>
              </w:rPr>
              <w:t>评价小组组长（签字）：</w:t>
            </w:r>
          </w:p>
          <w:p w:rsidR="00E4731B" w:rsidRPr="00593150" w:rsidRDefault="00A2590E">
            <w:pPr>
              <w:rPr>
                <w:rFonts w:ascii="仿宋" w:eastAsia="仿宋" w:hAnsi="仿宋" w:cs="仿宋"/>
                <w:color w:val="0D0D0D"/>
                <w:szCs w:val="21"/>
              </w:rPr>
            </w:pPr>
            <w:r>
              <w:rPr>
                <w:rFonts w:ascii="仿宋" w:eastAsia="仿宋" w:hAnsi="仿宋" w:cs="仿宋" w:hint="eastAsia"/>
                <w:color w:val="0D0D0D"/>
                <w:szCs w:val="21"/>
              </w:rPr>
              <w:t xml:space="preserve"> 2020</w:t>
            </w:r>
            <w:r w:rsidR="00950A1F" w:rsidRPr="00593150">
              <w:rPr>
                <w:rFonts w:ascii="仿宋" w:eastAsia="仿宋" w:hAnsi="仿宋" w:cs="仿宋" w:hint="eastAsia"/>
                <w:color w:val="0D0D0D"/>
                <w:szCs w:val="21"/>
              </w:rPr>
              <w:t>年</w:t>
            </w:r>
            <w:r>
              <w:rPr>
                <w:rFonts w:ascii="仿宋" w:eastAsia="仿宋" w:hAnsi="仿宋" w:cs="仿宋" w:hint="eastAsia"/>
                <w:color w:val="0D0D0D"/>
                <w:szCs w:val="21"/>
              </w:rPr>
              <w:t>10</w:t>
            </w:r>
            <w:r w:rsidR="00950A1F" w:rsidRPr="00593150">
              <w:rPr>
                <w:rFonts w:ascii="仿宋" w:eastAsia="仿宋" w:hAnsi="仿宋" w:cs="仿宋" w:hint="eastAsia"/>
                <w:color w:val="0D0D0D"/>
                <w:szCs w:val="21"/>
              </w:rPr>
              <w:t>月</w:t>
            </w:r>
            <w:r>
              <w:rPr>
                <w:rFonts w:ascii="仿宋" w:eastAsia="仿宋" w:hAnsi="仿宋" w:cs="仿宋" w:hint="eastAsia"/>
                <w:color w:val="0D0D0D"/>
                <w:szCs w:val="21"/>
              </w:rPr>
              <w:t>09</w:t>
            </w:r>
            <w:r w:rsidR="007345E2">
              <w:rPr>
                <w:rFonts w:ascii="仿宋" w:eastAsia="仿宋" w:hAnsi="仿宋" w:cs="仿宋" w:hint="eastAsia"/>
                <w:color w:val="0D0D0D"/>
                <w:szCs w:val="21"/>
              </w:rPr>
              <w:t>日</w:t>
            </w:r>
          </w:p>
        </w:tc>
      </w:tr>
    </w:tbl>
    <w:p w:rsidR="00E4731B" w:rsidRDefault="00E4731B">
      <w:pPr>
        <w:jc w:val="center"/>
        <w:rPr>
          <w:rFonts w:ascii="Times New Roman" w:eastAsia="宋体" w:hAnsi="Times New Roman" w:cs="仿宋"/>
          <w:b/>
          <w:color w:val="000000"/>
          <w:kern w:val="0"/>
          <w:sz w:val="28"/>
          <w:szCs w:val="28"/>
          <w:highlight w:val="yellow"/>
        </w:rPr>
      </w:pPr>
    </w:p>
    <w:p w:rsidR="00E4731B" w:rsidRDefault="00E4731B">
      <w:pPr>
        <w:rPr>
          <w:rFonts w:ascii="Times New Roman" w:eastAsia="宋体" w:hAnsi="Times New Roman" w:cs="仿宋"/>
          <w:b/>
          <w:color w:val="000000"/>
          <w:kern w:val="0"/>
          <w:sz w:val="28"/>
          <w:szCs w:val="28"/>
        </w:rPr>
      </w:pPr>
    </w:p>
    <w:p w:rsidR="00E4731B" w:rsidRDefault="00E4731B">
      <w:pPr>
        <w:rPr>
          <w:rFonts w:ascii="Times New Roman" w:eastAsia="宋体" w:hAnsi="Times New Roman" w:cs="仿宋"/>
          <w:b/>
          <w:color w:val="000000"/>
          <w:kern w:val="0"/>
          <w:sz w:val="28"/>
          <w:szCs w:val="28"/>
        </w:rPr>
      </w:pPr>
    </w:p>
    <w:p w:rsidR="00E4731B" w:rsidRDefault="00E4731B">
      <w:pPr>
        <w:rPr>
          <w:rFonts w:ascii="Times New Roman" w:eastAsia="宋体" w:hAnsi="Times New Roman" w:cs="仿宋"/>
          <w:b/>
          <w:color w:val="000000"/>
          <w:kern w:val="0"/>
          <w:sz w:val="28"/>
          <w:szCs w:val="28"/>
        </w:rPr>
      </w:pPr>
    </w:p>
    <w:p w:rsidR="00E4731B" w:rsidRDefault="00E4731B">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593150" w:rsidRDefault="00593150">
      <w:pPr>
        <w:rPr>
          <w:rFonts w:ascii="Times New Roman" w:eastAsia="宋体" w:hAnsi="Times New Roman" w:cs="仿宋"/>
          <w:b/>
          <w:color w:val="000000"/>
          <w:kern w:val="0"/>
          <w:sz w:val="28"/>
          <w:szCs w:val="28"/>
        </w:rPr>
      </w:pPr>
    </w:p>
    <w:p w:rsidR="00E4731B" w:rsidRPr="00593150" w:rsidRDefault="00950A1F">
      <w:pPr>
        <w:rPr>
          <w:rFonts w:ascii="仿宋" w:eastAsia="仿宋" w:hAnsi="仿宋" w:cs="仿宋"/>
          <w:sz w:val="28"/>
          <w:szCs w:val="28"/>
        </w:rPr>
      </w:pPr>
      <w:r w:rsidRPr="00593150">
        <w:rPr>
          <w:rFonts w:ascii="仿宋" w:eastAsia="仿宋" w:hAnsi="仿宋" w:cs="仿宋" w:hint="eastAsia"/>
          <w:sz w:val="28"/>
          <w:szCs w:val="28"/>
        </w:rPr>
        <w:lastRenderedPageBreak/>
        <w:t>附件4：</w:t>
      </w:r>
    </w:p>
    <w:p w:rsidR="00E4731B" w:rsidRPr="00593150" w:rsidRDefault="00950A1F" w:rsidP="007345E2">
      <w:pPr>
        <w:spacing w:beforeLines="100"/>
        <w:jc w:val="center"/>
        <w:rPr>
          <w:rFonts w:ascii="仿宋" w:eastAsia="仿宋" w:hAnsi="仿宋" w:cs="仿宋"/>
          <w:b/>
          <w:sz w:val="30"/>
          <w:szCs w:val="30"/>
        </w:rPr>
      </w:pPr>
      <w:r w:rsidRPr="00593150">
        <w:rPr>
          <w:rFonts w:ascii="仿宋" w:eastAsia="仿宋" w:hAnsi="仿宋" w:cs="仿宋" w:hint="eastAsia"/>
          <w:b/>
          <w:sz w:val="30"/>
          <w:szCs w:val="30"/>
        </w:rPr>
        <w:t>项目绩效评价指标分析情况</w:t>
      </w:r>
    </w:p>
    <w:p w:rsidR="00E4731B" w:rsidRPr="00593150" w:rsidRDefault="00950A1F" w:rsidP="007345E2">
      <w:pPr>
        <w:spacing w:beforeLines="100" w:line="408" w:lineRule="auto"/>
        <w:ind w:firstLineChars="200" w:firstLine="560"/>
        <w:rPr>
          <w:rFonts w:ascii="仿宋" w:eastAsia="仿宋" w:hAnsi="仿宋"/>
          <w:sz w:val="28"/>
          <w:szCs w:val="28"/>
        </w:rPr>
      </w:pPr>
      <w:r w:rsidRPr="00593150">
        <w:rPr>
          <w:rFonts w:ascii="仿宋" w:eastAsia="仿宋" w:hAnsi="仿宋" w:hint="eastAsia"/>
          <w:sz w:val="28"/>
          <w:szCs w:val="28"/>
        </w:rPr>
        <w:t>根据市财政局的通知要求及专项资金项目的特殊性质，第三方评价小组对项目单位进行了现场核查。以下绩效评价指标分析主要基于两方面，一是项目单位提供的材料；二是现场核查的结果。第三方评价小组对专项资金不同用途的绩效进行了全面分析，并在此基础上依照指标体系对现场核查单位进行评分（具体得分情况如下表）。</w:t>
      </w:r>
    </w:p>
    <w:p w:rsidR="00E4731B" w:rsidRPr="00593150" w:rsidRDefault="00950A1F">
      <w:pPr>
        <w:snapToGrid w:val="0"/>
        <w:spacing w:line="360" w:lineRule="auto"/>
        <w:jc w:val="center"/>
        <w:rPr>
          <w:rFonts w:ascii="仿宋" w:eastAsia="仿宋" w:hAnsi="仿宋" w:cs="仿宋"/>
          <w:sz w:val="28"/>
          <w:szCs w:val="28"/>
        </w:rPr>
      </w:pPr>
      <w:r w:rsidRPr="00593150">
        <w:rPr>
          <w:rFonts w:ascii="仿宋" w:eastAsia="仿宋" w:hAnsi="仿宋" w:cs="仿宋" w:hint="eastAsia"/>
          <w:sz w:val="28"/>
          <w:szCs w:val="28"/>
        </w:rPr>
        <w:t>专项资金具体得分情况表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8"/>
        <w:gridCol w:w="2068"/>
        <w:gridCol w:w="1645"/>
        <w:gridCol w:w="1645"/>
        <w:gridCol w:w="1645"/>
      </w:tblGrid>
      <w:tr w:rsidR="00E4731B" w:rsidRPr="00EE5498">
        <w:trPr>
          <w:trHeight w:val="454"/>
          <w:jc w:val="center"/>
        </w:trPr>
        <w:tc>
          <w:tcPr>
            <w:tcW w:w="2068"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专项资金名称</w:t>
            </w:r>
          </w:p>
        </w:tc>
        <w:tc>
          <w:tcPr>
            <w:tcW w:w="2068"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一级指标</w:t>
            </w:r>
          </w:p>
        </w:tc>
        <w:tc>
          <w:tcPr>
            <w:tcW w:w="1645" w:type="dxa"/>
            <w:noWrap/>
            <w:vAlign w:val="center"/>
          </w:tcPr>
          <w:p w:rsidR="00E4731B" w:rsidRPr="00EE5498" w:rsidRDefault="00950A1F" w:rsidP="007345E2">
            <w:pPr>
              <w:snapToGrid w:val="0"/>
              <w:spacing w:beforeLines="22"/>
              <w:jc w:val="center"/>
              <w:rPr>
                <w:rFonts w:ascii="仿宋" w:eastAsia="仿宋" w:hAnsi="仿宋" w:cs="仿宋"/>
                <w:szCs w:val="21"/>
              </w:rPr>
            </w:pPr>
            <w:r w:rsidRPr="00EE5498">
              <w:rPr>
                <w:rFonts w:ascii="仿宋" w:eastAsia="仿宋" w:hAnsi="仿宋" w:cs="仿宋" w:hint="eastAsia"/>
                <w:szCs w:val="21"/>
              </w:rPr>
              <w:t>分值</w:t>
            </w:r>
          </w:p>
        </w:tc>
        <w:tc>
          <w:tcPr>
            <w:tcW w:w="1645"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得分</w:t>
            </w:r>
          </w:p>
        </w:tc>
        <w:tc>
          <w:tcPr>
            <w:tcW w:w="1645"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得分率</w:t>
            </w:r>
          </w:p>
        </w:tc>
      </w:tr>
      <w:tr w:rsidR="00E4731B" w:rsidRPr="00EE5498">
        <w:trPr>
          <w:trHeight w:val="454"/>
          <w:jc w:val="center"/>
        </w:trPr>
        <w:tc>
          <w:tcPr>
            <w:tcW w:w="2068" w:type="dxa"/>
            <w:vMerge w:val="restart"/>
            <w:noWrap/>
            <w:vAlign w:val="center"/>
          </w:tcPr>
          <w:p w:rsidR="00E4731B" w:rsidRPr="00EE5498" w:rsidRDefault="005E2981"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龙川县新田镇精准扶贫资金</w:t>
            </w:r>
            <w:r w:rsidR="00950A1F" w:rsidRPr="00EE5498">
              <w:rPr>
                <w:rFonts w:ascii="仿宋" w:eastAsia="仿宋" w:hAnsi="仿宋" w:cs="仿宋" w:hint="eastAsia"/>
                <w:szCs w:val="21"/>
              </w:rPr>
              <w:t>项目</w:t>
            </w:r>
          </w:p>
        </w:tc>
        <w:tc>
          <w:tcPr>
            <w:tcW w:w="2068"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绩效目标</w:t>
            </w:r>
          </w:p>
        </w:tc>
        <w:tc>
          <w:tcPr>
            <w:tcW w:w="1645"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20</w:t>
            </w:r>
          </w:p>
        </w:tc>
        <w:tc>
          <w:tcPr>
            <w:tcW w:w="1645" w:type="dxa"/>
            <w:noWrap/>
            <w:vAlign w:val="center"/>
          </w:tcPr>
          <w:p w:rsidR="00E4731B" w:rsidRPr="00EE5498" w:rsidRDefault="00473203"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17</w:t>
            </w:r>
            <w:r w:rsidR="00AE20BD" w:rsidRPr="00EE5498">
              <w:rPr>
                <w:rFonts w:ascii="仿宋" w:eastAsia="仿宋" w:hAnsi="仿宋" w:cs="仿宋" w:hint="eastAsia"/>
                <w:szCs w:val="21"/>
              </w:rPr>
              <w:t>.50</w:t>
            </w:r>
          </w:p>
        </w:tc>
        <w:tc>
          <w:tcPr>
            <w:tcW w:w="1645" w:type="dxa"/>
            <w:noWrap/>
            <w:vAlign w:val="center"/>
          </w:tcPr>
          <w:p w:rsidR="00E4731B" w:rsidRPr="00EE5498" w:rsidRDefault="00AE20BD"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82.50%</w:t>
            </w:r>
          </w:p>
        </w:tc>
      </w:tr>
      <w:tr w:rsidR="00E4731B" w:rsidRPr="00EE5498">
        <w:trPr>
          <w:trHeight w:val="454"/>
          <w:jc w:val="center"/>
        </w:trPr>
        <w:tc>
          <w:tcPr>
            <w:tcW w:w="2068" w:type="dxa"/>
            <w:vMerge/>
            <w:noWrap/>
            <w:vAlign w:val="center"/>
          </w:tcPr>
          <w:p w:rsidR="00E4731B" w:rsidRPr="00EE5498" w:rsidRDefault="00E4731B">
            <w:pPr>
              <w:snapToGrid w:val="0"/>
              <w:spacing w:after="120"/>
              <w:jc w:val="center"/>
              <w:rPr>
                <w:rFonts w:ascii="仿宋" w:eastAsia="仿宋" w:hAnsi="仿宋" w:cs="仿宋"/>
                <w:szCs w:val="21"/>
              </w:rPr>
            </w:pPr>
          </w:p>
        </w:tc>
        <w:tc>
          <w:tcPr>
            <w:tcW w:w="2068"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绩效监控</w:t>
            </w:r>
          </w:p>
        </w:tc>
        <w:tc>
          <w:tcPr>
            <w:tcW w:w="1645"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30</w:t>
            </w:r>
          </w:p>
        </w:tc>
        <w:tc>
          <w:tcPr>
            <w:tcW w:w="1645" w:type="dxa"/>
            <w:noWrap/>
            <w:vAlign w:val="center"/>
          </w:tcPr>
          <w:p w:rsidR="00E4731B" w:rsidRPr="00EE5498" w:rsidRDefault="00AE20BD"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27</w:t>
            </w:r>
          </w:p>
        </w:tc>
        <w:tc>
          <w:tcPr>
            <w:tcW w:w="1645" w:type="dxa"/>
            <w:noWrap/>
            <w:vAlign w:val="center"/>
          </w:tcPr>
          <w:p w:rsidR="00E4731B" w:rsidRPr="00EE5498" w:rsidRDefault="00AE20BD"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90.00%</w:t>
            </w:r>
          </w:p>
        </w:tc>
      </w:tr>
      <w:tr w:rsidR="00E4731B" w:rsidRPr="00EE5498">
        <w:trPr>
          <w:trHeight w:val="454"/>
          <w:jc w:val="center"/>
        </w:trPr>
        <w:tc>
          <w:tcPr>
            <w:tcW w:w="2068" w:type="dxa"/>
            <w:vMerge/>
            <w:noWrap/>
            <w:vAlign w:val="center"/>
          </w:tcPr>
          <w:p w:rsidR="00E4731B" w:rsidRPr="00EE5498" w:rsidRDefault="00E4731B">
            <w:pPr>
              <w:snapToGrid w:val="0"/>
              <w:spacing w:after="120"/>
              <w:jc w:val="center"/>
              <w:rPr>
                <w:rFonts w:ascii="仿宋" w:eastAsia="仿宋" w:hAnsi="仿宋" w:cs="仿宋"/>
                <w:szCs w:val="21"/>
              </w:rPr>
            </w:pPr>
          </w:p>
        </w:tc>
        <w:tc>
          <w:tcPr>
            <w:tcW w:w="2068"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绩效结果</w:t>
            </w:r>
          </w:p>
        </w:tc>
        <w:tc>
          <w:tcPr>
            <w:tcW w:w="1645" w:type="dxa"/>
            <w:noWrap/>
            <w:vAlign w:val="center"/>
          </w:tcPr>
          <w:p w:rsidR="00E4731B" w:rsidRPr="00EE5498" w:rsidRDefault="00950A1F"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50</w:t>
            </w:r>
          </w:p>
        </w:tc>
        <w:tc>
          <w:tcPr>
            <w:tcW w:w="1645" w:type="dxa"/>
            <w:noWrap/>
            <w:vAlign w:val="center"/>
          </w:tcPr>
          <w:p w:rsidR="00E4731B" w:rsidRPr="00EE5498" w:rsidRDefault="00473203"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46</w:t>
            </w:r>
          </w:p>
        </w:tc>
        <w:tc>
          <w:tcPr>
            <w:tcW w:w="1645" w:type="dxa"/>
            <w:noWrap/>
            <w:vAlign w:val="center"/>
          </w:tcPr>
          <w:p w:rsidR="00E4731B" w:rsidRPr="00EE5498" w:rsidRDefault="00473203" w:rsidP="007345E2">
            <w:pPr>
              <w:snapToGrid w:val="0"/>
              <w:spacing w:beforeLines="27"/>
              <w:jc w:val="center"/>
              <w:rPr>
                <w:rFonts w:ascii="仿宋" w:eastAsia="仿宋" w:hAnsi="仿宋" w:cs="仿宋"/>
                <w:szCs w:val="21"/>
              </w:rPr>
            </w:pPr>
            <w:r w:rsidRPr="00EE5498">
              <w:rPr>
                <w:rFonts w:ascii="仿宋" w:eastAsia="仿宋" w:hAnsi="仿宋" w:cs="仿宋" w:hint="eastAsia"/>
                <w:szCs w:val="21"/>
              </w:rPr>
              <w:t>92.00%</w:t>
            </w:r>
          </w:p>
        </w:tc>
      </w:tr>
      <w:tr w:rsidR="00E4731B" w:rsidRPr="00EE5498">
        <w:trPr>
          <w:trHeight w:val="454"/>
          <w:jc w:val="center"/>
        </w:trPr>
        <w:tc>
          <w:tcPr>
            <w:tcW w:w="4136" w:type="dxa"/>
            <w:gridSpan w:val="2"/>
            <w:noWrap/>
            <w:vAlign w:val="center"/>
          </w:tcPr>
          <w:p w:rsidR="00E4731B" w:rsidRPr="00EE5498" w:rsidRDefault="00950A1F" w:rsidP="007345E2">
            <w:pPr>
              <w:snapToGrid w:val="0"/>
              <w:spacing w:beforeLines="27"/>
              <w:jc w:val="center"/>
              <w:rPr>
                <w:rFonts w:ascii="仿宋" w:eastAsia="仿宋" w:hAnsi="仿宋" w:cs="仿宋"/>
                <w:b/>
                <w:bCs/>
                <w:szCs w:val="21"/>
              </w:rPr>
            </w:pPr>
            <w:r w:rsidRPr="00EE5498">
              <w:rPr>
                <w:rFonts w:ascii="仿宋" w:eastAsia="仿宋" w:hAnsi="仿宋" w:cs="仿宋" w:hint="eastAsia"/>
                <w:b/>
                <w:bCs/>
                <w:szCs w:val="21"/>
              </w:rPr>
              <w:t>合计</w:t>
            </w:r>
          </w:p>
        </w:tc>
        <w:tc>
          <w:tcPr>
            <w:tcW w:w="1645" w:type="dxa"/>
            <w:noWrap/>
            <w:vAlign w:val="center"/>
          </w:tcPr>
          <w:p w:rsidR="00E4731B" w:rsidRPr="00EE5498" w:rsidRDefault="00950A1F" w:rsidP="007345E2">
            <w:pPr>
              <w:snapToGrid w:val="0"/>
              <w:spacing w:beforeLines="27"/>
              <w:jc w:val="center"/>
              <w:rPr>
                <w:rFonts w:ascii="仿宋" w:eastAsia="仿宋" w:hAnsi="仿宋" w:cs="仿宋"/>
                <w:b/>
                <w:bCs/>
                <w:szCs w:val="21"/>
              </w:rPr>
            </w:pPr>
            <w:r w:rsidRPr="00EE5498">
              <w:rPr>
                <w:rFonts w:ascii="仿宋" w:eastAsia="仿宋" w:hAnsi="仿宋" w:cs="仿宋" w:hint="eastAsia"/>
                <w:b/>
                <w:bCs/>
                <w:szCs w:val="21"/>
              </w:rPr>
              <w:t>100</w:t>
            </w:r>
          </w:p>
        </w:tc>
        <w:tc>
          <w:tcPr>
            <w:tcW w:w="1645" w:type="dxa"/>
            <w:noWrap/>
            <w:vAlign w:val="center"/>
          </w:tcPr>
          <w:p w:rsidR="00E4731B" w:rsidRPr="00EE5498" w:rsidRDefault="00473203" w:rsidP="007345E2">
            <w:pPr>
              <w:snapToGrid w:val="0"/>
              <w:spacing w:beforeLines="27"/>
              <w:jc w:val="center"/>
              <w:rPr>
                <w:rFonts w:ascii="仿宋" w:eastAsia="仿宋" w:hAnsi="仿宋" w:cs="仿宋"/>
                <w:b/>
                <w:bCs/>
                <w:szCs w:val="21"/>
              </w:rPr>
            </w:pPr>
            <w:r w:rsidRPr="00EE5498">
              <w:rPr>
                <w:rFonts w:ascii="仿宋" w:eastAsia="仿宋" w:hAnsi="仿宋" w:cs="仿宋" w:hint="eastAsia"/>
                <w:b/>
                <w:bCs/>
                <w:szCs w:val="21"/>
              </w:rPr>
              <w:t>90.50</w:t>
            </w:r>
          </w:p>
        </w:tc>
        <w:tc>
          <w:tcPr>
            <w:tcW w:w="1645" w:type="dxa"/>
            <w:noWrap/>
            <w:vAlign w:val="center"/>
          </w:tcPr>
          <w:p w:rsidR="00E4731B" w:rsidRPr="00EE5498" w:rsidRDefault="00473203" w:rsidP="007345E2">
            <w:pPr>
              <w:snapToGrid w:val="0"/>
              <w:spacing w:beforeLines="27"/>
              <w:jc w:val="center"/>
              <w:rPr>
                <w:rFonts w:ascii="仿宋" w:eastAsia="仿宋" w:hAnsi="仿宋" w:cs="仿宋"/>
                <w:b/>
                <w:bCs/>
                <w:szCs w:val="21"/>
              </w:rPr>
            </w:pPr>
            <w:r w:rsidRPr="00EE5498">
              <w:rPr>
                <w:rFonts w:ascii="仿宋" w:eastAsia="仿宋" w:hAnsi="仿宋" w:cs="仿宋" w:hint="eastAsia"/>
                <w:b/>
                <w:bCs/>
                <w:szCs w:val="21"/>
              </w:rPr>
              <w:t>90.50%</w:t>
            </w:r>
          </w:p>
        </w:tc>
      </w:tr>
    </w:tbl>
    <w:p w:rsidR="00E4731B" w:rsidRPr="00097D56" w:rsidRDefault="00950A1F" w:rsidP="00097D56">
      <w:pPr>
        <w:ind w:firstLineChars="200" w:firstLine="602"/>
        <w:rPr>
          <w:rFonts w:ascii="仿宋" w:eastAsia="仿宋" w:hAnsi="仿宋"/>
          <w:b/>
          <w:bCs/>
          <w:sz w:val="30"/>
          <w:szCs w:val="30"/>
        </w:rPr>
      </w:pPr>
      <w:r w:rsidRPr="00097D56">
        <w:rPr>
          <w:rFonts w:ascii="仿宋" w:eastAsia="仿宋" w:hAnsi="仿宋" w:hint="eastAsia"/>
          <w:b/>
          <w:bCs/>
          <w:sz w:val="30"/>
          <w:szCs w:val="30"/>
        </w:rPr>
        <w:t>（一）绩效目标指标</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该类指标满分20分，包括前期工作、目标设置2个二级指标(具体分值及得分情况如下表所示)。主要考察预算单位项目立项的规范性与可行性，绩效目标制定的完整性、科学性与可衡量性，以及组织、制度的保障措施等。</w:t>
      </w:r>
    </w:p>
    <w:p w:rsidR="00E4731B" w:rsidRPr="00097D56" w:rsidRDefault="00950A1F">
      <w:pPr>
        <w:snapToGrid w:val="0"/>
        <w:spacing w:line="360" w:lineRule="auto"/>
        <w:jc w:val="center"/>
        <w:rPr>
          <w:rFonts w:ascii="仿宋" w:eastAsia="仿宋" w:hAnsi="仿宋" w:cs="仿宋"/>
          <w:b/>
          <w:sz w:val="28"/>
          <w:szCs w:val="28"/>
        </w:rPr>
      </w:pPr>
      <w:r w:rsidRPr="00097D56">
        <w:rPr>
          <w:rFonts w:ascii="仿宋" w:eastAsia="仿宋" w:hAnsi="仿宋" w:cs="仿宋" w:hint="eastAsia"/>
          <w:sz w:val="28"/>
          <w:szCs w:val="28"/>
        </w:rPr>
        <w:t>投入类指标具体分值及得分情况</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3"/>
        <w:gridCol w:w="2086"/>
        <w:gridCol w:w="1640"/>
        <w:gridCol w:w="1640"/>
        <w:gridCol w:w="1642"/>
      </w:tblGrid>
      <w:tr w:rsidR="00E4731B" w:rsidRPr="00EE5498">
        <w:trPr>
          <w:trHeight w:hRule="exact" w:val="454"/>
          <w:jc w:val="center"/>
        </w:trPr>
        <w:tc>
          <w:tcPr>
            <w:tcW w:w="2063"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一级指标</w:t>
            </w:r>
          </w:p>
        </w:tc>
        <w:tc>
          <w:tcPr>
            <w:tcW w:w="2086"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二级指标</w:t>
            </w:r>
          </w:p>
        </w:tc>
        <w:tc>
          <w:tcPr>
            <w:tcW w:w="1640"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分值</w:t>
            </w:r>
          </w:p>
        </w:tc>
        <w:tc>
          <w:tcPr>
            <w:tcW w:w="1640"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得分</w:t>
            </w:r>
          </w:p>
        </w:tc>
        <w:tc>
          <w:tcPr>
            <w:tcW w:w="1642"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得分率</w:t>
            </w:r>
          </w:p>
        </w:tc>
      </w:tr>
      <w:tr w:rsidR="00E4731B" w:rsidRPr="00EE5498">
        <w:trPr>
          <w:trHeight w:hRule="exact" w:val="454"/>
          <w:jc w:val="center"/>
        </w:trPr>
        <w:tc>
          <w:tcPr>
            <w:tcW w:w="2063" w:type="dxa"/>
            <w:vMerge w:val="restart"/>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绩效目标</w:t>
            </w:r>
          </w:p>
        </w:tc>
        <w:tc>
          <w:tcPr>
            <w:tcW w:w="2086"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前期工作</w:t>
            </w:r>
          </w:p>
        </w:tc>
        <w:tc>
          <w:tcPr>
            <w:tcW w:w="1640"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5</w:t>
            </w:r>
          </w:p>
        </w:tc>
        <w:tc>
          <w:tcPr>
            <w:tcW w:w="1640" w:type="dxa"/>
            <w:noWrap/>
            <w:vAlign w:val="center"/>
          </w:tcPr>
          <w:p w:rsidR="00E4731B" w:rsidRPr="00EE5498" w:rsidRDefault="00AE20BD">
            <w:pPr>
              <w:snapToGrid w:val="0"/>
              <w:jc w:val="center"/>
              <w:rPr>
                <w:rFonts w:ascii="仿宋" w:eastAsia="仿宋" w:hAnsi="仿宋" w:cs="仿宋"/>
                <w:szCs w:val="21"/>
              </w:rPr>
            </w:pPr>
            <w:r w:rsidRPr="00EE5498">
              <w:rPr>
                <w:rFonts w:ascii="仿宋" w:eastAsia="仿宋" w:hAnsi="仿宋" w:cs="仿宋" w:hint="eastAsia"/>
                <w:szCs w:val="21"/>
              </w:rPr>
              <w:t>4.5</w:t>
            </w:r>
          </w:p>
        </w:tc>
        <w:tc>
          <w:tcPr>
            <w:tcW w:w="1642" w:type="dxa"/>
            <w:noWrap/>
            <w:vAlign w:val="center"/>
          </w:tcPr>
          <w:p w:rsidR="00E4731B" w:rsidRPr="00EE5498" w:rsidRDefault="00AE20BD">
            <w:pPr>
              <w:snapToGrid w:val="0"/>
              <w:jc w:val="center"/>
              <w:rPr>
                <w:rFonts w:ascii="仿宋" w:eastAsia="仿宋" w:hAnsi="仿宋" w:cs="仿宋"/>
                <w:szCs w:val="21"/>
              </w:rPr>
            </w:pPr>
            <w:r w:rsidRPr="00EE5498">
              <w:rPr>
                <w:rFonts w:ascii="仿宋" w:eastAsia="仿宋" w:hAnsi="仿宋" w:cs="仿宋" w:hint="eastAsia"/>
                <w:szCs w:val="21"/>
              </w:rPr>
              <w:t>90.00%</w:t>
            </w:r>
          </w:p>
        </w:tc>
      </w:tr>
      <w:tr w:rsidR="00E4731B" w:rsidRPr="00EE5498">
        <w:trPr>
          <w:trHeight w:hRule="exact" w:val="454"/>
          <w:jc w:val="center"/>
        </w:trPr>
        <w:tc>
          <w:tcPr>
            <w:tcW w:w="2063" w:type="dxa"/>
            <w:vMerge/>
            <w:noWrap/>
            <w:vAlign w:val="center"/>
          </w:tcPr>
          <w:p w:rsidR="00E4731B" w:rsidRPr="00EE5498" w:rsidRDefault="00E4731B">
            <w:pPr>
              <w:snapToGrid w:val="0"/>
              <w:jc w:val="center"/>
              <w:rPr>
                <w:rFonts w:ascii="仿宋" w:eastAsia="仿宋" w:hAnsi="仿宋" w:cs="仿宋"/>
                <w:szCs w:val="21"/>
              </w:rPr>
            </w:pPr>
          </w:p>
        </w:tc>
        <w:tc>
          <w:tcPr>
            <w:tcW w:w="2086"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目标设置</w:t>
            </w:r>
          </w:p>
        </w:tc>
        <w:tc>
          <w:tcPr>
            <w:tcW w:w="1640"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15</w:t>
            </w:r>
          </w:p>
        </w:tc>
        <w:tc>
          <w:tcPr>
            <w:tcW w:w="1640" w:type="dxa"/>
            <w:noWrap/>
            <w:vAlign w:val="center"/>
          </w:tcPr>
          <w:p w:rsidR="00E4731B" w:rsidRPr="00EE5498" w:rsidRDefault="00AE20BD" w:rsidP="00473203">
            <w:pPr>
              <w:snapToGrid w:val="0"/>
              <w:jc w:val="center"/>
              <w:rPr>
                <w:rFonts w:ascii="仿宋" w:eastAsia="仿宋" w:hAnsi="仿宋" w:cs="仿宋"/>
                <w:szCs w:val="21"/>
              </w:rPr>
            </w:pPr>
            <w:r w:rsidRPr="00EE5498">
              <w:rPr>
                <w:rFonts w:ascii="仿宋" w:eastAsia="仿宋" w:hAnsi="仿宋" w:cs="仿宋" w:hint="eastAsia"/>
                <w:szCs w:val="21"/>
              </w:rPr>
              <w:t>1</w:t>
            </w:r>
            <w:r w:rsidR="00473203" w:rsidRPr="00EE5498">
              <w:rPr>
                <w:rFonts w:ascii="仿宋" w:eastAsia="仿宋" w:hAnsi="仿宋" w:cs="仿宋" w:hint="eastAsia"/>
                <w:szCs w:val="21"/>
              </w:rPr>
              <w:t>3</w:t>
            </w:r>
          </w:p>
        </w:tc>
        <w:tc>
          <w:tcPr>
            <w:tcW w:w="1642" w:type="dxa"/>
            <w:noWrap/>
            <w:vAlign w:val="center"/>
          </w:tcPr>
          <w:p w:rsidR="00E4731B" w:rsidRPr="00EE5498" w:rsidRDefault="00AE20BD">
            <w:pPr>
              <w:snapToGrid w:val="0"/>
              <w:jc w:val="center"/>
              <w:rPr>
                <w:rFonts w:ascii="仿宋" w:eastAsia="仿宋" w:hAnsi="仿宋" w:cs="仿宋"/>
                <w:szCs w:val="21"/>
              </w:rPr>
            </w:pPr>
            <w:r w:rsidRPr="00EE5498">
              <w:rPr>
                <w:rFonts w:ascii="仿宋" w:eastAsia="仿宋" w:hAnsi="仿宋" w:cs="仿宋" w:hint="eastAsia"/>
                <w:szCs w:val="21"/>
              </w:rPr>
              <w:t>93.33%</w:t>
            </w:r>
          </w:p>
        </w:tc>
      </w:tr>
      <w:tr w:rsidR="00E4731B" w:rsidRPr="00EE5498">
        <w:trPr>
          <w:trHeight w:hRule="exact" w:val="454"/>
          <w:jc w:val="center"/>
        </w:trPr>
        <w:tc>
          <w:tcPr>
            <w:tcW w:w="4149" w:type="dxa"/>
            <w:gridSpan w:val="2"/>
            <w:noWrap/>
            <w:vAlign w:val="center"/>
          </w:tcPr>
          <w:p w:rsidR="00E4731B" w:rsidRPr="00EE5498" w:rsidRDefault="00950A1F">
            <w:pPr>
              <w:snapToGrid w:val="0"/>
              <w:jc w:val="center"/>
              <w:rPr>
                <w:rFonts w:ascii="仿宋" w:eastAsia="仿宋" w:hAnsi="仿宋" w:cs="仿宋"/>
                <w:b/>
                <w:bCs/>
                <w:szCs w:val="21"/>
              </w:rPr>
            </w:pPr>
            <w:r w:rsidRPr="00EE5498">
              <w:rPr>
                <w:rFonts w:ascii="仿宋" w:eastAsia="仿宋" w:hAnsi="仿宋" w:cs="仿宋" w:hint="eastAsia"/>
                <w:b/>
                <w:bCs/>
                <w:szCs w:val="21"/>
              </w:rPr>
              <w:t>合计</w:t>
            </w:r>
          </w:p>
        </w:tc>
        <w:tc>
          <w:tcPr>
            <w:tcW w:w="1640" w:type="dxa"/>
            <w:noWrap/>
            <w:vAlign w:val="center"/>
          </w:tcPr>
          <w:p w:rsidR="00E4731B" w:rsidRPr="00EE5498" w:rsidRDefault="00950A1F">
            <w:pPr>
              <w:snapToGrid w:val="0"/>
              <w:jc w:val="center"/>
              <w:rPr>
                <w:rFonts w:ascii="仿宋" w:eastAsia="仿宋" w:hAnsi="仿宋" w:cs="仿宋"/>
                <w:b/>
                <w:bCs/>
                <w:szCs w:val="21"/>
              </w:rPr>
            </w:pPr>
            <w:r w:rsidRPr="00EE5498">
              <w:rPr>
                <w:rFonts w:ascii="仿宋" w:eastAsia="仿宋" w:hAnsi="仿宋" w:cs="仿宋" w:hint="eastAsia"/>
                <w:b/>
                <w:bCs/>
                <w:szCs w:val="21"/>
              </w:rPr>
              <w:t>20</w:t>
            </w:r>
          </w:p>
        </w:tc>
        <w:tc>
          <w:tcPr>
            <w:tcW w:w="1640" w:type="dxa"/>
            <w:noWrap/>
            <w:vAlign w:val="center"/>
          </w:tcPr>
          <w:p w:rsidR="00E4731B" w:rsidRPr="00EE5498" w:rsidRDefault="00AE20BD" w:rsidP="00473203">
            <w:pPr>
              <w:snapToGrid w:val="0"/>
              <w:jc w:val="center"/>
              <w:rPr>
                <w:rFonts w:ascii="仿宋" w:eastAsia="仿宋" w:hAnsi="仿宋" w:cs="仿宋"/>
                <w:b/>
                <w:bCs/>
                <w:szCs w:val="21"/>
              </w:rPr>
            </w:pPr>
            <w:r w:rsidRPr="00EE5498">
              <w:rPr>
                <w:rFonts w:ascii="仿宋" w:eastAsia="仿宋" w:hAnsi="仿宋" w:cs="仿宋" w:hint="eastAsia"/>
                <w:b/>
                <w:bCs/>
                <w:szCs w:val="21"/>
              </w:rPr>
              <w:t>1</w:t>
            </w:r>
            <w:r w:rsidR="00473203" w:rsidRPr="00EE5498">
              <w:rPr>
                <w:rFonts w:ascii="仿宋" w:eastAsia="仿宋" w:hAnsi="仿宋" w:cs="仿宋" w:hint="eastAsia"/>
                <w:b/>
                <w:bCs/>
                <w:szCs w:val="21"/>
              </w:rPr>
              <w:t>7</w:t>
            </w:r>
            <w:r w:rsidRPr="00EE5498">
              <w:rPr>
                <w:rFonts w:ascii="仿宋" w:eastAsia="仿宋" w:hAnsi="仿宋" w:cs="仿宋" w:hint="eastAsia"/>
                <w:b/>
                <w:bCs/>
                <w:szCs w:val="21"/>
              </w:rPr>
              <w:t>.5</w:t>
            </w:r>
            <w:r w:rsidR="00272E9B">
              <w:rPr>
                <w:rFonts w:ascii="仿宋" w:eastAsia="仿宋" w:hAnsi="仿宋" w:cs="仿宋" w:hint="eastAsia"/>
                <w:b/>
                <w:bCs/>
                <w:szCs w:val="21"/>
              </w:rPr>
              <w:t>0</w:t>
            </w:r>
          </w:p>
        </w:tc>
        <w:tc>
          <w:tcPr>
            <w:tcW w:w="1642" w:type="dxa"/>
            <w:noWrap/>
            <w:vAlign w:val="center"/>
          </w:tcPr>
          <w:p w:rsidR="00E4731B" w:rsidRPr="00EE5498" w:rsidRDefault="00AE20BD">
            <w:pPr>
              <w:snapToGrid w:val="0"/>
              <w:jc w:val="center"/>
              <w:rPr>
                <w:rFonts w:ascii="仿宋" w:eastAsia="仿宋" w:hAnsi="仿宋" w:cs="仿宋"/>
                <w:b/>
                <w:bCs/>
                <w:szCs w:val="21"/>
              </w:rPr>
            </w:pPr>
            <w:r w:rsidRPr="00EE5498">
              <w:rPr>
                <w:rFonts w:ascii="仿宋" w:eastAsia="仿宋" w:hAnsi="仿宋" w:cs="仿宋" w:hint="eastAsia"/>
                <w:b/>
                <w:bCs/>
                <w:szCs w:val="21"/>
              </w:rPr>
              <w:t>92.50%</w:t>
            </w:r>
          </w:p>
        </w:tc>
      </w:tr>
    </w:tbl>
    <w:p w:rsidR="00E4731B" w:rsidRPr="00097D56" w:rsidRDefault="00950A1F" w:rsidP="007345E2">
      <w:pPr>
        <w:spacing w:beforeLines="50" w:line="408" w:lineRule="auto"/>
        <w:ind w:firstLineChars="200" w:firstLine="602"/>
        <w:rPr>
          <w:rFonts w:ascii="仿宋" w:eastAsia="仿宋" w:hAnsi="仿宋"/>
          <w:b/>
          <w:bCs/>
          <w:sz w:val="30"/>
          <w:szCs w:val="30"/>
        </w:rPr>
      </w:pPr>
      <w:r w:rsidRPr="00097D56">
        <w:rPr>
          <w:rFonts w:ascii="仿宋" w:eastAsia="仿宋" w:hAnsi="仿宋" w:hint="eastAsia"/>
          <w:b/>
          <w:bCs/>
          <w:sz w:val="30"/>
          <w:szCs w:val="30"/>
        </w:rPr>
        <w:lastRenderedPageBreak/>
        <w:t>1.前期工作</w:t>
      </w:r>
      <w:r w:rsidR="004F6BF1" w:rsidRPr="00097D56">
        <w:rPr>
          <w:rFonts w:ascii="仿宋" w:eastAsia="仿宋" w:hAnsi="仿宋" w:hint="eastAsia"/>
          <w:b/>
          <w:bCs/>
          <w:sz w:val="30"/>
          <w:szCs w:val="30"/>
        </w:rPr>
        <w:t xml:space="preserve"> </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（1）项目论证（满分1分，得分</w:t>
      </w:r>
      <w:r w:rsidR="00913C65" w:rsidRPr="00097D56">
        <w:rPr>
          <w:rFonts w:ascii="仿宋" w:eastAsia="仿宋" w:hAnsi="仿宋" w:hint="eastAsia"/>
          <w:sz w:val="28"/>
          <w:szCs w:val="28"/>
        </w:rPr>
        <w:t>0.5</w:t>
      </w:r>
      <w:r w:rsidRPr="00097D56">
        <w:rPr>
          <w:rFonts w:ascii="仿宋" w:eastAsia="仿宋" w:hAnsi="仿宋" w:hint="eastAsia"/>
          <w:sz w:val="28"/>
          <w:szCs w:val="28"/>
        </w:rPr>
        <w:t>分）</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扣分理由</w:t>
      </w:r>
      <w:r w:rsidR="00066AF8" w:rsidRPr="00097D56">
        <w:rPr>
          <w:rFonts w:ascii="仿宋" w:eastAsia="仿宋" w:hAnsi="仿宋" w:hint="eastAsia"/>
          <w:sz w:val="28"/>
          <w:szCs w:val="28"/>
        </w:rPr>
        <w:t>：投资项目资金量大，前期没有提供</w:t>
      </w:r>
      <w:r w:rsidR="00577FA7" w:rsidRPr="00097D56">
        <w:rPr>
          <w:rFonts w:ascii="仿宋" w:eastAsia="仿宋" w:hAnsi="仿宋" w:hint="eastAsia"/>
          <w:sz w:val="28"/>
          <w:szCs w:val="28"/>
        </w:rPr>
        <w:t>可行性调研论证报告</w:t>
      </w:r>
      <w:r w:rsidR="00066AF8" w:rsidRPr="00097D56">
        <w:rPr>
          <w:rFonts w:ascii="仿宋" w:eastAsia="仿宋" w:hAnsi="仿宋" w:hint="eastAsia"/>
          <w:sz w:val="28"/>
          <w:szCs w:val="28"/>
        </w:rPr>
        <w:t>书面材料</w:t>
      </w:r>
      <w:r w:rsidR="00577FA7" w:rsidRPr="00097D56">
        <w:rPr>
          <w:rFonts w:ascii="仿宋" w:eastAsia="仿宋" w:hAnsi="仿宋" w:hint="eastAsia"/>
          <w:sz w:val="28"/>
          <w:szCs w:val="28"/>
        </w:rPr>
        <w:t>。</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（2）申报程序（满分2分，得分</w:t>
      </w:r>
      <w:r w:rsidR="00AE3B8B" w:rsidRPr="00097D56">
        <w:rPr>
          <w:rFonts w:ascii="仿宋" w:eastAsia="仿宋" w:hAnsi="仿宋" w:hint="eastAsia"/>
          <w:sz w:val="28"/>
          <w:szCs w:val="28"/>
        </w:rPr>
        <w:t>2</w:t>
      </w:r>
      <w:r w:rsidRPr="00097D56">
        <w:rPr>
          <w:rFonts w:ascii="仿宋" w:eastAsia="仿宋" w:hAnsi="仿宋" w:hint="eastAsia"/>
          <w:sz w:val="28"/>
          <w:szCs w:val="28"/>
        </w:rPr>
        <w:t>分）</w:t>
      </w:r>
    </w:p>
    <w:p w:rsidR="00AE3B8B" w:rsidRPr="00097D56" w:rsidRDefault="00AE3B8B"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实施步骤：</w:t>
      </w:r>
    </w:p>
    <w:p w:rsidR="00AE3B8B" w:rsidRPr="00097D56" w:rsidRDefault="00BF594E"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依据：</w:t>
      </w:r>
      <w:r w:rsidR="00AE3B8B" w:rsidRPr="00097D56">
        <w:rPr>
          <w:rFonts w:ascii="仿宋" w:eastAsia="仿宋" w:hAnsi="仿宋" w:hint="eastAsia"/>
          <w:sz w:val="28"/>
          <w:szCs w:val="28"/>
        </w:rPr>
        <w:t>项目申请程序：①申请②村级核实③镇级审批④启动实施⑤资料报送。</w:t>
      </w:r>
    </w:p>
    <w:p w:rsidR="00AE3B8B" w:rsidRPr="00097D56" w:rsidRDefault="00AE3B8B"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项目验收程序：①申请②村级初验③镇级复验④资料报送。</w:t>
      </w:r>
    </w:p>
    <w:p w:rsidR="00AE3B8B" w:rsidRPr="00097D56" w:rsidRDefault="00AE3B8B"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奖补资金拨付：①申请②村级审核③镇级审批④财政所拨款⑤资料报送。</w:t>
      </w:r>
    </w:p>
    <w:p w:rsidR="00E4731B" w:rsidRPr="00097D56" w:rsidRDefault="00AE3B8B"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成立了相关的组织机构，负责项目申请、审批、实施过程检查、验收、公示、资金拨付、资料报送等工作。</w:t>
      </w:r>
    </w:p>
    <w:p w:rsidR="00E4731B" w:rsidRPr="00097D56" w:rsidRDefault="00950A1F" w:rsidP="00950A1F">
      <w:pPr>
        <w:spacing w:line="408" w:lineRule="auto"/>
        <w:ind w:leftChars="200" w:left="420"/>
        <w:rPr>
          <w:rFonts w:ascii="仿宋" w:eastAsia="仿宋" w:hAnsi="仿宋"/>
          <w:sz w:val="28"/>
          <w:szCs w:val="28"/>
        </w:rPr>
      </w:pPr>
      <w:r w:rsidRPr="00097D56">
        <w:rPr>
          <w:rFonts w:ascii="仿宋" w:eastAsia="仿宋" w:hAnsi="仿宋" w:hint="eastAsia"/>
          <w:sz w:val="28"/>
          <w:szCs w:val="28"/>
        </w:rPr>
        <w:t>（3）组织机构（满分1分，得分</w:t>
      </w:r>
      <w:r w:rsidR="00407D5A" w:rsidRPr="00097D56">
        <w:rPr>
          <w:rFonts w:ascii="仿宋" w:eastAsia="仿宋" w:hAnsi="仿宋" w:hint="eastAsia"/>
          <w:sz w:val="28"/>
          <w:szCs w:val="28"/>
        </w:rPr>
        <w:t>1</w:t>
      </w:r>
      <w:r w:rsidRPr="00097D56">
        <w:rPr>
          <w:rFonts w:ascii="仿宋" w:eastAsia="仿宋" w:hAnsi="仿宋" w:hint="eastAsia"/>
          <w:sz w:val="28"/>
          <w:szCs w:val="28"/>
        </w:rPr>
        <w:t>分）</w:t>
      </w:r>
    </w:p>
    <w:p w:rsidR="00AE3B8B" w:rsidRPr="00097D56" w:rsidRDefault="00AE3B8B" w:rsidP="00AE3B8B">
      <w:pPr>
        <w:tabs>
          <w:tab w:val="left" w:pos="426"/>
        </w:tabs>
        <w:spacing w:line="408" w:lineRule="auto"/>
        <w:rPr>
          <w:rFonts w:ascii="仿宋" w:eastAsia="仿宋" w:hAnsi="仿宋"/>
          <w:sz w:val="28"/>
          <w:szCs w:val="28"/>
        </w:rPr>
      </w:pPr>
      <w:r w:rsidRPr="00097D56">
        <w:rPr>
          <w:rFonts w:ascii="仿宋" w:eastAsia="仿宋" w:hAnsi="仿宋" w:hint="eastAsia"/>
          <w:sz w:val="28"/>
          <w:szCs w:val="28"/>
        </w:rPr>
        <w:t xml:space="preserve">    </w:t>
      </w:r>
      <w:r w:rsidR="00BF594E" w:rsidRPr="00097D56">
        <w:rPr>
          <w:rFonts w:ascii="仿宋" w:eastAsia="仿宋" w:hAnsi="仿宋" w:hint="eastAsia"/>
          <w:sz w:val="28"/>
          <w:szCs w:val="28"/>
        </w:rPr>
        <w:t>依据：</w:t>
      </w:r>
      <w:r w:rsidRPr="00097D56">
        <w:rPr>
          <w:rFonts w:ascii="仿宋" w:eastAsia="仿宋" w:hAnsi="仿宋" w:hint="eastAsia"/>
          <w:sz w:val="28"/>
          <w:szCs w:val="28"/>
        </w:rPr>
        <w:t>成立了以镇委书记骆志全为总指挥，以镇党委副书记刁洪平为第一副总指挥，以镇委副书记钟思</w:t>
      </w:r>
      <w:r w:rsidR="00EE457E" w:rsidRPr="00097D56">
        <w:rPr>
          <w:rFonts w:ascii="仿宋" w:eastAsia="仿宋" w:hAnsi="仿宋" w:hint="eastAsia"/>
          <w:sz w:val="28"/>
          <w:szCs w:val="28"/>
        </w:rPr>
        <w:t>超、乡村振兴驻镇工作组赖木伟为副总指挥，以王汉华、刁天福、刁鹏飞</w:t>
      </w:r>
      <w:r w:rsidRPr="00097D56">
        <w:rPr>
          <w:rFonts w:ascii="仿宋" w:eastAsia="仿宋" w:hAnsi="仿宋" w:hint="eastAsia"/>
          <w:sz w:val="28"/>
          <w:szCs w:val="28"/>
        </w:rPr>
        <w:t>、袁金胜、魏锋明、袁碧强、黄学义、吴春让、黄惠香、刁炎泉、刘小荣等为组员的新田镇脱贫攻坚作战指挥部领导小组。</w:t>
      </w:r>
    </w:p>
    <w:p w:rsidR="00E4731B" w:rsidRPr="00097D56" w:rsidRDefault="00AE3B8B" w:rsidP="00AE3B8B">
      <w:pPr>
        <w:spacing w:line="408" w:lineRule="auto"/>
        <w:rPr>
          <w:rFonts w:ascii="仿宋" w:eastAsia="仿宋" w:hAnsi="仿宋"/>
          <w:sz w:val="28"/>
          <w:szCs w:val="28"/>
        </w:rPr>
      </w:pPr>
      <w:r w:rsidRPr="00097D56">
        <w:rPr>
          <w:rFonts w:ascii="仿宋" w:eastAsia="仿宋" w:hAnsi="仿宋" w:hint="eastAsia"/>
          <w:sz w:val="28"/>
          <w:szCs w:val="28"/>
        </w:rPr>
        <w:t xml:space="preserve">   </w:t>
      </w:r>
      <w:r w:rsidR="00950A1F" w:rsidRPr="00097D56">
        <w:rPr>
          <w:rFonts w:ascii="仿宋" w:eastAsia="仿宋" w:hAnsi="仿宋" w:hint="eastAsia"/>
          <w:sz w:val="28"/>
          <w:szCs w:val="28"/>
        </w:rPr>
        <w:t>（4）制度措施（满分1分，得分</w:t>
      </w:r>
      <w:r w:rsidRPr="00097D56">
        <w:rPr>
          <w:rFonts w:ascii="仿宋" w:eastAsia="仿宋" w:hAnsi="仿宋" w:hint="eastAsia"/>
          <w:sz w:val="28"/>
          <w:szCs w:val="28"/>
        </w:rPr>
        <w:t>1</w:t>
      </w:r>
      <w:r w:rsidR="00950A1F" w:rsidRPr="00097D56">
        <w:rPr>
          <w:rFonts w:ascii="仿宋" w:eastAsia="仿宋" w:hAnsi="仿宋" w:hint="eastAsia"/>
          <w:sz w:val="28"/>
          <w:szCs w:val="28"/>
        </w:rPr>
        <w:t>分）</w:t>
      </w:r>
    </w:p>
    <w:p w:rsidR="00AE3B8B" w:rsidRPr="00097D56" w:rsidRDefault="00AE3B8B" w:rsidP="00AE3B8B">
      <w:pPr>
        <w:tabs>
          <w:tab w:val="left" w:pos="426"/>
        </w:tabs>
        <w:spacing w:line="408" w:lineRule="auto"/>
        <w:rPr>
          <w:rFonts w:ascii="仿宋" w:eastAsia="仿宋" w:hAnsi="仿宋"/>
          <w:sz w:val="28"/>
          <w:szCs w:val="28"/>
        </w:rPr>
      </w:pPr>
      <w:r w:rsidRPr="00097D56">
        <w:rPr>
          <w:rFonts w:ascii="仿宋" w:eastAsia="仿宋" w:hAnsi="仿宋" w:hint="eastAsia"/>
          <w:sz w:val="28"/>
          <w:szCs w:val="28"/>
        </w:rPr>
        <w:t xml:space="preserve">   </w:t>
      </w:r>
      <w:r w:rsidR="00BF594E" w:rsidRPr="00097D56">
        <w:rPr>
          <w:rFonts w:ascii="仿宋" w:eastAsia="仿宋" w:hAnsi="仿宋" w:hint="eastAsia"/>
          <w:sz w:val="28"/>
          <w:szCs w:val="28"/>
        </w:rPr>
        <w:t>依据：</w:t>
      </w:r>
      <w:r w:rsidRPr="00097D56">
        <w:rPr>
          <w:rFonts w:ascii="仿宋" w:eastAsia="仿宋" w:hAnsi="仿宋" w:hint="eastAsia"/>
          <w:sz w:val="28"/>
          <w:szCs w:val="28"/>
        </w:rPr>
        <w:t xml:space="preserve"> 2016年11月24日，新田镇人民政府文件《新田镇精准扶贫开发资金使用实施方案》（新府</w:t>
      </w:r>
      <w:r w:rsidR="00CF2F9D" w:rsidRPr="00097D56">
        <w:rPr>
          <w:rFonts w:ascii="仿宋" w:eastAsia="仿宋" w:hAnsi="仿宋" w:hint="eastAsia"/>
          <w:sz w:val="28"/>
          <w:szCs w:val="28"/>
        </w:rPr>
        <w:t>〔</w:t>
      </w:r>
      <w:r w:rsidRPr="00097D56">
        <w:rPr>
          <w:rFonts w:ascii="仿宋" w:eastAsia="仿宋" w:hAnsi="仿宋" w:hint="eastAsia"/>
          <w:sz w:val="28"/>
          <w:szCs w:val="28"/>
        </w:rPr>
        <w:t>2016</w:t>
      </w:r>
      <w:r w:rsidR="00CF2F9D" w:rsidRPr="00097D56">
        <w:rPr>
          <w:rFonts w:ascii="仿宋" w:eastAsia="仿宋" w:hAnsi="仿宋" w:hint="eastAsia"/>
          <w:sz w:val="28"/>
          <w:szCs w:val="28"/>
        </w:rPr>
        <w:t>〕</w:t>
      </w:r>
      <w:r w:rsidRPr="00097D56">
        <w:rPr>
          <w:rFonts w:ascii="仿宋" w:eastAsia="仿宋" w:hAnsi="仿宋" w:hint="eastAsia"/>
          <w:sz w:val="28"/>
          <w:szCs w:val="28"/>
        </w:rPr>
        <w:t>29号）。</w:t>
      </w:r>
    </w:p>
    <w:p w:rsidR="00E4731B" w:rsidRPr="00097D56" w:rsidRDefault="00097D56" w:rsidP="00097D56">
      <w:pPr>
        <w:spacing w:line="408" w:lineRule="auto"/>
        <w:ind w:firstLineChars="200" w:firstLine="602"/>
        <w:rPr>
          <w:rFonts w:ascii="仿宋" w:eastAsia="仿宋" w:hAnsi="仿宋"/>
          <w:b/>
          <w:bCs/>
          <w:sz w:val="30"/>
          <w:szCs w:val="30"/>
        </w:rPr>
      </w:pPr>
      <w:r>
        <w:rPr>
          <w:rFonts w:ascii="仿宋" w:eastAsia="仿宋" w:hAnsi="仿宋" w:hint="eastAsia"/>
          <w:b/>
          <w:bCs/>
          <w:sz w:val="30"/>
          <w:szCs w:val="30"/>
        </w:rPr>
        <w:lastRenderedPageBreak/>
        <w:t xml:space="preserve"> </w:t>
      </w:r>
      <w:r w:rsidR="00950A1F" w:rsidRPr="00097D56">
        <w:rPr>
          <w:rFonts w:ascii="仿宋" w:eastAsia="仿宋" w:hAnsi="仿宋" w:hint="eastAsia"/>
          <w:b/>
          <w:bCs/>
          <w:sz w:val="30"/>
          <w:szCs w:val="30"/>
        </w:rPr>
        <w:t>2.目标设置</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（1）目标完整性（满分5分，得分</w:t>
      </w:r>
      <w:r w:rsidR="00AE3B8B" w:rsidRPr="00097D56">
        <w:rPr>
          <w:rFonts w:ascii="仿宋" w:eastAsia="仿宋" w:hAnsi="仿宋" w:hint="eastAsia"/>
          <w:sz w:val="28"/>
          <w:szCs w:val="28"/>
        </w:rPr>
        <w:t>5</w:t>
      </w:r>
      <w:r w:rsidRPr="00097D56">
        <w:rPr>
          <w:rFonts w:ascii="仿宋" w:eastAsia="仿宋" w:hAnsi="仿宋" w:hint="eastAsia"/>
          <w:sz w:val="28"/>
          <w:szCs w:val="28"/>
        </w:rPr>
        <w:t>分）</w:t>
      </w:r>
    </w:p>
    <w:p w:rsidR="00E4731B" w:rsidRPr="00097D56" w:rsidRDefault="000C6F35" w:rsidP="00EE1801">
      <w:pPr>
        <w:spacing w:line="408" w:lineRule="auto"/>
        <w:jc w:val="left"/>
        <w:rPr>
          <w:rFonts w:ascii="仿宋" w:eastAsia="仿宋" w:hAnsi="仿宋" w:cs="仿宋"/>
          <w:sz w:val="28"/>
          <w:szCs w:val="28"/>
        </w:rPr>
      </w:pPr>
      <w:r>
        <w:rPr>
          <w:rFonts w:ascii="仿宋" w:eastAsia="仿宋" w:hAnsi="仿宋" w:hint="eastAsia"/>
          <w:sz w:val="28"/>
          <w:szCs w:val="28"/>
        </w:rPr>
        <w:t xml:space="preserve">    </w:t>
      </w:r>
      <w:r w:rsidR="00BF594E" w:rsidRPr="00097D56">
        <w:rPr>
          <w:rFonts w:ascii="仿宋" w:eastAsia="仿宋" w:hAnsi="仿宋" w:hint="eastAsia"/>
          <w:sz w:val="28"/>
          <w:szCs w:val="28"/>
        </w:rPr>
        <w:t>依据：</w:t>
      </w:r>
      <w:r w:rsidR="00407D5A" w:rsidRPr="00097D56">
        <w:rPr>
          <w:rFonts w:ascii="仿宋" w:eastAsia="仿宋" w:hAnsi="仿宋" w:hint="eastAsia"/>
          <w:sz w:val="28"/>
          <w:szCs w:val="28"/>
        </w:rPr>
        <w:t>新田镇人民政府结合本镇实际，依据新时期精准扶贫精准脱贫三年攻坚的有关文件精神，</w:t>
      </w:r>
      <w:r w:rsidR="00066AF8" w:rsidRPr="00097D56">
        <w:rPr>
          <w:rFonts w:ascii="仿宋" w:eastAsia="仿宋" w:hAnsi="仿宋" w:hint="eastAsia"/>
          <w:sz w:val="28"/>
          <w:szCs w:val="28"/>
        </w:rPr>
        <w:t>目标设置多层面。入股，产业发展，基建，教育扶贫，危房，医疗，八有标准</w:t>
      </w:r>
      <w:r w:rsidR="00407D5A" w:rsidRPr="00097D56">
        <w:rPr>
          <w:rFonts w:ascii="仿宋" w:eastAsia="仿宋" w:hAnsi="仿宋" w:hint="eastAsia"/>
          <w:sz w:val="28"/>
          <w:szCs w:val="28"/>
        </w:rPr>
        <w:t>，帮助加快</w:t>
      </w:r>
      <w:r w:rsidR="007479FA" w:rsidRPr="00097D56">
        <w:rPr>
          <w:rFonts w:ascii="仿宋" w:eastAsia="仿宋" w:hAnsi="仿宋" w:hint="eastAsia"/>
          <w:sz w:val="28"/>
          <w:szCs w:val="28"/>
        </w:rPr>
        <w:t>贫困户脱贫致富步伐，提高贫困户收入及提高镇整体经济发展水平。</w:t>
      </w:r>
      <w:r w:rsidR="00EE1801" w:rsidRPr="00097D56">
        <w:rPr>
          <w:rFonts w:ascii="仿宋" w:eastAsia="仿宋" w:hAnsi="仿宋" w:hint="eastAsia"/>
          <w:sz w:val="28"/>
          <w:szCs w:val="28"/>
        </w:rPr>
        <w:t>截止2019年底新田镇</w:t>
      </w:r>
      <w:r w:rsidR="00EE1801" w:rsidRPr="00097D56">
        <w:rPr>
          <w:rFonts w:ascii="仿宋" w:eastAsia="仿宋" w:hAnsi="仿宋" w:cs="仿宋" w:hint="eastAsia"/>
          <w:sz w:val="28"/>
          <w:szCs w:val="28"/>
        </w:rPr>
        <w:t>实现25</w:t>
      </w:r>
      <w:r w:rsidR="00E948BA" w:rsidRPr="00097D56">
        <w:rPr>
          <w:rFonts w:ascii="仿宋" w:eastAsia="仿宋" w:hAnsi="仿宋" w:cs="仿宋" w:hint="eastAsia"/>
          <w:sz w:val="28"/>
          <w:szCs w:val="28"/>
        </w:rPr>
        <w:t>8</w:t>
      </w:r>
      <w:r w:rsidR="00EE1801" w:rsidRPr="00097D56">
        <w:rPr>
          <w:rFonts w:ascii="仿宋" w:eastAsia="仿宋" w:hAnsi="仿宋" w:cs="仿宋" w:hint="eastAsia"/>
          <w:sz w:val="28"/>
          <w:szCs w:val="28"/>
        </w:rPr>
        <w:t>户</w:t>
      </w:r>
      <w:r w:rsidR="00E948BA" w:rsidRPr="00097D56">
        <w:rPr>
          <w:rFonts w:ascii="仿宋" w:eastAsia="仿宋" w:hAnsi="仿宋" w:cs="仿宋" w:hint="eastAsia"/>
          <w:sz w:val="28"/>
          <w:szCs w:val="28"/>
        </w:rPr>
        <w:t>767</w:t>
      </w:r>
      <w:r w:rsidR="00EE1801" w:rsidRPr="00097D56">
        <w:rPr>
          <w:rFonts w:ascii="仿宋" w:eastAsia="仿宋" w:hAnsi="仿宋" w:cs="仿宋" w:hint="eastAsia"/>
          <w:sz w:val="28"/>
          <w:szCs w:val="28"/>
        </w:rPr>
        <w:t>人达到脱贫标准。</w:t>
      </w:r>
    </w:p>
    <w:p w:rsidR="00E4731B" w:rsidRPr="00097D56" w:rsidRDefault="00950A1F" w:rsidP="00097D56">
      <w:pPr>
        <w:numPr>
          <w:ilvl w:val="0"/>
          <w:numId w:val="2"/>
        </w:num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目标科学性（满分5分，得分</w:t>
      </w:r>
      <w:r w:rsidR="00473203" w:rsidRPr="00097D56">
        <w:rPr>
          <w:rFonts w:ascii="仿宋" w:eastAsia="仿宋" w:hAnsi="仿宋" w:hint="eastAsia"/>
          <w:sz w:val="28"/>
          <w:szCs w:val="28"/>
        </w:rPr>
        <w:t>4</w:t>
      </w:r>
      <w:r w:rsidRPr="00097D56">
        <w:rPr>
          <w:rFonts w:ascii="仿宋" w:eastAsia="仿宋" w:hAnsi="仿宋" w:hint="eastAsia"/>
          <w:sz w:val="28"/>
          <w:szCs w:val="28"/>
        </w:rPr>
        <w:t>分）</w:t>
      </w:r>
    </w:p>
    <w:p w:rsidR="00A1115B" w:rsidRPr="00097D56" w:rsidRDefault="00BF594E"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依据：结合</w:t>
      </w:r>
      <w:r w:rsidR="00261AFB" w:rsidRPr="00097D56">
        <w:rPr>
          <w:rFonts w:ascii="仿宋" w:eastAsia="仿宋" w:hAnsi="仿宋" w:hint="eastAsia"/>
          <w:sz w:val="28"/>
          <w:szCs w:val="28"/>
        </w:rPr>
        <w:t>新田镇贫困村实际情况投资入股龙川县富丽华大酒店有限公司、投资入股龙川县恒煜科技有限公司（光伏项目）、投资入股新田镇福斗村入股茶叶基地、投资入股新田镇托里茶种植农民专业合作社、投资入股惠而浦净水设备商行等形式。</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扣分理由</w:t>
      </w:r>
      <w:r w:rsidR="00A1115B" w:rsidRPr="00097D56">
        <w:rPr>
          <w:rFonts w:ascii="仿宋" w:eastAsia="仿宋" w:hAnsi="仿宋" w:hint="eastAsia"/>
          <w:sz w:val="28"/>
          <w:szCs w:val="28"/>
        </w:rPr>
        <w:t>：</w:t>
      </w:r>
      <w:r w:rsidR="00261AFB" w:rsidRPr="00097D56">
        <w:rPr>
          <w:rFonts w:ascii="仿宋" w:eastAsia="仿宋" w:hAnsi="仿宋" w:hint="eastAsia"/>
          <w:sz w:val="28"/>
          <w:szCs w:val="28"/>
        </w:rPr>
        <w:t>投资入股项目资金量大，未对投资入股企业进行风险评估,投资监管方未制定投资入股企业的监管制度和措施，存在较大的投资风险。</w:t>
      </w:r>
    </w:p>
    <w:p w:rsidR="00E4731B" w:rsidRPr="00097D56" w:rsidRDefault="00950A1F" w:rsidP="00097D56">
      <w:pPr>
        <w:numPr>
          <w:ilvl w:val="0"/>
          <w:numId w:val="2"/>
        </w:num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目标可衡量性（满分5分，得分</w:t>
      </w:r>
      <w:r w:rsidR="00261AFB" w:rsidRPr="00097D56">
        <w:rPr>
          <w:rFonts w:ascii="仿宋" w:eastAsia="仿宋" w:hAnsi="仿宋" w:hint="eastAsia"/>
          <w:sz w:val="28"/>
          <w:szCs w:val="28"/>
        </w:rPr>
        <w:t>4</w:t>
      </w:r>
      <w:r w:rsidRPr="00097D56">
        <w:rPr>
          <w:rFonts w:ascii="仿宋" w:eastAsia="仿宋" w:hAnsi="仿宋" w:hint="eastAsia"/>
          <w:sz w:val="28"/>
          <w:szCs w:val="28"/>
        </w:rPr>
        <w:t>分）</w:t>
      </w:r>
    </w:p>
    <w:p w:rsidR="00E4731B" w:rsidRPr="00097D56" w:rsidRDefault="00BF594E"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依据：</w:t>
      </w:r>
      <w:r w:rsidR="00261AFB" w:rsidRPr="00097D56">
        <w:rPr>
          <w:rFonts w:ascii="仿宋" w:eastAsia="仿宋" w:hAnsi="仿宋" w:hint="eastAsia"/>
          <w:sz w:val="28"/>
          <w:szCs w:val="28"/>
        </w:rPr>
        <w:t>投资新田镇托里茶种植农民专业合作社，</w:t>
      </w:r>
      <w:r w:rsidR="00165D92" w:rsidRPr="00097D56">
        <w:rPr>
          <w:rFonts w:ascii="仿宋" w:eastAsia="仿宋" w:hAnsi="仿宋" w:hint="eastAsia"/>
          <w:sz w:val="28"/>
          <w:szCs w:val="28"/>
        </w:rPr>
        <w:t>每年按投资额的10.00%分红</w:t>
      </w:r>
      <w:r w:rsidR="00261AFB" w:rsidRPr="00097D56">
        <w:rPr>
          <w:rFonts w:ascii="仿宋" w:eastAsia="仿宋" w:hAnsi="仿宋" w:hint="eastAsia"/>
          <w:sz w:val="28"/>
          <w:szCs w:val="28"/>
        </w:rPr>
        <w:t>，投资龙川县富丽华大酒店有限公司，每年按投资额的12.00%分红、投资入股龙川县恒煜科技有限公司（光伏项目），每年按投资额的12.00%分红，</w:t>
      </w:r>
      <w:r w:rsidR="00645A74" w:rsidRPr="00097D56">
        <w:rPr>
          <w:rFonts w:ascii="仿宋" w:eastAsia="仿宋" w:hAnsi="仿宋" w:hint="eastAsia"/>
          <w:sz w:val="28"/>
          <w:szCs w:val="28"/>
        </w:rPr>
        <w:t>投资入股新田镇福斗村入股茶叶基地，每年按投资额的</w:t>
      </w:r>
      <w:r w:rsidR="000C0C80" w:rsidRPr="00097D56">
        <w:rPr>
          <w:rFonts w:ascii="仿宋" w:eastAsia="仿宋" w:hAnsi="仿宋" w:hint="eastAsia"/>
          <w:sz w:val="28"/>
          <w:szCs w:val="28"/>
        </w:rPr>
        <w:t>8.00</w:t>
      </w:r>
      <w:r w:rsidR="00645A74" w:rsidRPr="00097D56">
        <w:rPr>
          <w:rFonts w:ascii="仿宋" w:eastAsia="仿宋" w:hAnsi="仿宋" w:hint="eastAsia"/>
          <w:sz w:val="28"/>
          <w:szCs w:val="28"/>
        </w:rPr>
        <w:t>%分红</w:t>
      </w:r>
      <w:r w:rsidR="00165D92" w:rsidRPr="00097D56">
        <w:rPr>
          <w:rFonts w:ascii="仿宋" w:eastAsia="仿宋" w:hAnsi="仿宋" w:hint="eastAsia"/>
          <w:sz w:val="28"/>
          <w:szCs w:val="28"/>
        </w:rPr>
        <w:t>，投资惠而浦净水设备商行，每年按投资额的10.00%分红</w:t>
      </w:r>
      <w:r w:rsidR="009A331F" w:rsidRPr="00097D56">
        <w:rPr>
          <w:rFonts w:ascii="仿宋" w:eastAsia="仿宋" w:hAnsi="仿宋" w:hint="eastAsia"/>
          <w:sz w:val="28"/>
          <w:szCs w:val="28"/>
        </w:rPr>
        <w:t>。</w:t>
      </w:r>
    </w:p>
    <w:p w:rsidR="008C2D7C" w:rsidRPr="00097D56" w:rsidRDefault="008C2D7C"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lastRenderedPageBreak/>
        <w:t>扣分理由：</w:t>
      </w:r>
      <w:r w:rsidRPr="00097D56">
        <w:rPr>
          <w:rFonts w:ascii="仿宋" w:eastAsia="仿宋" w:hAnsi="仿宋" w:cs="仿宋" w:hint="eastAsia"/>
          <w:sz w:val="28"/>
          <w:szCs w:val="28"/>
        </w:rPr>
        <w:t>投资监管制度不够完善，存在风险较高。</w:t>
      </w:r>
    </w:p>
    <w:p w:rsidR="00E4731B" w:rsidRPr="00097D56" w:rsidRDefault="00950A1F" w:rsidP="007345E2">
      <w:pPr>
        <w:spacing w:beforeLines="50" w:line="408" w:lineRule="auto"/>
        <w:ind w:firstLineChars="200" w:firstLine="602"/>
        <w:rPr>
          <w:rFonts w:ascii="仿宋" w:eastAsia="仿宋" w:hAnsi="仿宋"/>
          <w:b/>
          <w:bCs/>
          <w:sz w:val="30"/>
          <w:szCs w:val="30"/>
        </w:rPr>
      </w:pPr>
      <w:r w:rsidRPr="00097D56">
        <w:rPr>
          <w:rFonts w:ascii="仿宋" w:eastAsia="仿宋" w:hAnsi="仿宋" w:hint="eastAsia"/>
          <w:b/>
          <w:bCs/>
          <w:sz w:val="30"/>
          <w:szCs w:val="30"/>
        </w:rPr>
        <w:t>（二）绩效监控指标</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该类指标满分30分，包括资金管理、项目管理等2个二级指标(具体分值及得分情况如下表所示)。主要评价各项目执行单位在项目实施期间，有关规章管理制度的制定及落实情况等。</w:t>
      </w:r>
    </w:p>
    <w:p w:rsidR="00E4731B" w:rsidRPr="00097D56" w:rsidRDefault="00950A1F">
      <w:pPr>
        <w:snapToGrid w:val="0"/>
        <w:spacing w:line="360" w:lineRule="auto"/>
        <w:jc w:val="center"/>
        <w:rPr>
          <w:rFonts w:ascii="仿宋" w:eastAsia="仿宋" w:hAnsi="仿宋" w:cs="仿宋"/>
          <w:sz w:val="28"/>
          <w:szCs w:val="28"/>
        </w:rPr>
      </w:pPr>
      <w:r w:rsidRPr="00097D56">
        <w:rPr>
          <w:rFonts w:ascii="仿宋" w:eastAsia="仿宋" w:hAnsi="仿宋" w:cs="仿宋" w:hint="eastAsia"/>
          <w:sz w:val="28"/>
          <w:szCs w:val="28"/>
        </w:rPr>
        <w:t>过程类指标具体分值及得分情况</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0"/>
        <w:gridCol w:w="2191"/>
        <w:gridCol w:w="1563"/>
        <w:gridCol w:w="1563"/>
        <w:gridCol w:w="1564"/>
      </w:tblGrid>
      <w:tr w:rsidR="00E4731B" w:rsidRPr="00EE5498">
        <w:trPr>
          <w:trHeight w:val="454"/>
          <w:jc w:val="center"/>
        </w:trPr>
        <w:tc>
          <w:tcPr>
            <w:tcW w:w="2190"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一级指标</w:t>
            </w:r>
          </w:p>
        </w:tc>
        <w:tc>
          <w:tcPr>
            <w:tcW w:w="2191"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二级指标</w:t>
            </w:r>
          </w:p>
        </w:tc>
        <w:tc>
          <w:tcPr>
            <w:tcW w:w="1563"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分值</w:t>
            </w:r>
          </w:p>
        </w:tc>
        <w:tc>
          <w:tcPr>
            <w:tcW w:w="1563"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得分</w:t>
            </w:r>
          </w:p>
        </w:tc>
        <w:tc>
          <w:tcPr>
            <w:tcW w:w="1564"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得分率</w:t>
            </w:r>
          </w:p>
        </w:tc>
      </w:tr>
      <w:tr w:rsidR="00E4731B" w:rsidRPr="00EE5498">
        <w:trPr>
          <w:trHeight w:val="454"/>
          <w:jc w:val="center"/>
        </w:trPr>
        <w:tc>
          <w:tcPr>
            <w:tcW w:w="2190" w:type="dxa"/>
            <w:vMerge w:val="restart"/>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绩效监控</w:t>
            </w:r>
          </w:p>
        </w:tc>
        <w:tc>
          <w:tcPr>
            <w:tcW w:w="2191"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资金管理</w:t>
            </w:r>
          </w:p>
        </w:tc>
        <w:tc>
          <w:tcPr>
            <w:tcW w:w="1563"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10</w:t>
            </w:r>
          </w:p>
        </w:tc>
        <w:tc>
          <w:tcPr>
            <w:tcW w:w="1563" w:type="dxa"/>
            <w:noWrap/>
            <w:vAlign w:val="center"/>
          </w:tcPr>
          <w:p w:rsidR="00E4731B" w:rsidRPr="00EE5498" w:rsidRDefault="00AE20BD">
            <w:pPr>
              <w:snapToGrid w:val="0"/>
              <w:jc w:val="center"/>
              <w:rPr>
                <w:rFonts w:ascii="仿宋" w:eastAsia="仿宋" w:hAnsi="仿宋" w:cs="仿宋"/>
                <w:szCs w:val="21"/>
              </w:rPr>
            </w:pPr>
            <w:r w:rsidRPr="00EE5498">
              <w:rPr>
                <w:rFonts w:ascii="仿宋" w:eastAsia="仿宋" w:hAnsi="仿宋" w:cs="仿宋" w:hint="eastAsia"/>
                <w:szCs w:val="21"/>
              </w:rPr>
              <w:t>10</w:t>
            </w:r>
          </w:p>
        </w:tc>
        <w:tc>
          <w:tcPr>
            <w:tcW w:w="1564" w:type="dxa"/>
            <w:noWrap/>
            <w:vAlign w:val="center"/>
          </w:tcPr>
          <w:p w:rsidR="00E4731B" w:rsidRPr="00EE5498" w:rsidRDefault="00AE20BD">
            <w:pPr>
              <w:snapToGrid w:val="0"/>
              <w:jc w:val="center"/>
              <w:rPr>
                <w:rFonts w:ascii="仿宋" w:eastAsia="仿宋" w:hAnsi="仿宋" w:cs="仿宋"/>
                <w:szCs w:val="21"/>
              </w:rPr>
            </w:pPr>
            <w:r w:rsidRPr="00EE5498">
              <w:rPr>
                <w:rFonts w:ascii="仿宋" w:eastAsia="仿宋" w:hAnsi="仿宋" w:cs="仿宋" w:hint="eastAsia"/>
                <w:szCs w:val="21"/>
              </w:rPr>
              <w:t>100.00%</w:t>
            </w:r>
          </w:p>
        </w:tc>
      </w:tr>
      <w:tr w:rsidR="00E4731B" w:rsidRPr="00EE5498">
        <w:trPr>
          <w:trHeight w:val="454"/>
          <w:jc w:val="center"/>
        </w:trPr>
        <w:tc>
          <w:tcPr>
            <w:tcW w:w="2190" w:type="dxa"/>
            <w:vMerge/>
            <w:noWrap/>
            <w:vAlign w:val="center"/>
          </w:tcPr>
          <w:p w:rsidR="00E4731B" w:rsidRPr="00EE5498" w:rsidRDefault="00E4731B">
            <w:pPr>
              <w:snapToGrid w:val="0"/>
              <w:spacing w:after="120"/>
              <w:jc w:val="center"/>
              <w:rPr>
                <w:rFonts w:ascii="仿宋" w:eastAsia="仿宋" w:hAnsi="仿宋" w:cs="仿宋"/>
                <w:szCs w:val="21"/>
              </w:rPr>
            </w:pPr>
          </w:p>
        </w:tc>
        <w:tc>
          <w:tcPr>
            <w:tcW w:w="2191"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项目管理</w:t>
            </w:r>
          </w:p>
        </w:tc>
        <w:tc>
          <w:tcPr>
            <w:tcW w:w="1563" w:type="dxa"/>
            <w:noWrap/>
            <w:vAlign w:val="center"/>
          </w:tcPr>
          <w:p w:rsidR="00E4731B" w:rsidRPr="00EE5498" w:rsidRDefault="00950A1F">
            <w:pPr>
              <w:snapToGrid w:val="0"/>
              <w:jc w:val="center"/>
              <w:rPr>
                <w:rFonts w:ascii="仿宋" w:eastAsia="仿宋" w:hAnsi="仿宋" w:cs="仿宋"/>
                <w:szCs w:val="21"/>
              </w:rPr>
            </w:pPr>
            <w:r w:rsidRPr="00EE5498">
              <w:rPr>
                <w:rFonts w:ascii="仿宋" w:eastAsia="仿宋" w:hAnsi="仿宋" w:cs="仿宋" w:hint="eastAsia"/>
                <w:szCs w:val="21"/>
              </w:rPr>
              <w:t>20</w:t>
            </w:r>
          </w:p>
        </w:tc>
        <w:tc>
          <w:tcPr>
            <w:tcW w:w="1563" w:type="dxa"/>
            <w:noWrap/>
            <w:vAlign w:val="center"/>
          </w:tcPr>
          <w:p w:rsidR="00E4731B" w:rsidRPr="00EE5498" w:rsidRDefault="00AE20BD">
            <w:pPr>
              <w:snapToGrid w:val="0"/>
              <w:jc w:val="center"/>
              <w:rPr>
                <w:rFonts w:ascii="仿宋" w:eastAsia="仿宋" w:hAnsi="仿宋" w:cs="仿宋"/>
                <w:szCs w:val="21"/>
              </w:rPr>
            </w:pPr>
            <w:r w:rsidRPr="00EE5498">
              <w:rPr>
                <w:rFonts w:ascii="仿宋" w:eastAsia="仿宋" w:hAnsi="仿宋" w:cs="仿宋" w:hint="eastAsia"/>
                <w:szCs w:val="21"/>
              </w:rPr>
              <w:t>17</w:t>
            </w:r>
          </w:p>
        </w:tc>
        <w:tc>
          <w:tcPr>
            <w:tcW w:w="1564" w:type="dxa"/>
            <w:noWrap/>
            <w:vAlign w:val="center"/>
          </w:tcPr>
          <w:p w:rsidR="00E4731B" w:rsidRPr="00EE5498" w:rsidRDefault="00AE20BD">
            <w:pPr>
              <w:snapToGrid w:val="0"/>
              <w:jc w:val="center"/>
              <w:rPr>
                <w:rFonts w:ascii="仿宋" w:eastAsia="仿宋" w:hAnsi="仿宋" w:cs="仿宋"/>
                <w:szCs w:val="21"/>
              </w:rPr>
            </w:pPr>
            <w:r w:rsidRPr="00EE5498">
              <w:rPr>
                <w:rFonts w:ascii="仿宋" w:eastAsia="仿宋" w:hAnsi="仿宋" w:cs="仿宋" w:hint="eastAsia"/>
                <w:szCs w:val="21"/>
              </w:rPr>
              <w:t>85.00%</w:t>
            </w:r>
          </w:p>
        </w:tc>
      </w:tr>
      <w:tr w:rsidR="00E4731B" w:rsidRPr="00EE5498">
        <w:trPr>
          <w:trHeight w:val="454"/>
          <w:jc w:val="center"/>
        </w:trPr>
        <w:tc>
          <w:tcPr>
            <w:tcW w:w="4381" w:type="dxa"/>
            <w:gridSpan w:val="2"/>
            <w:noWrap/>
            <w:vAlign w:val="center"/>
          </w:tcPr>
          <w:p w:rsidR="00E4731B" w:rsidRPr="00EE5498" w:rsidRDefault="00950A1F">
            <w:pPr>
              <w:snapToGrid w:val="0"/>
              <w:jc w:val="center"/>
              <w:rPr>
                <w:rFonts w:ascii="仿宋" w:eastAsia="仿宋" w:hAnsi="仿宋" w:cs="仿宋"/>
                <w:b/>
                <w:bCs/>
                <w:szCs w:val="21"/>
              </w:rPr>
            </w:pPr>
            <w:r w:rsidRPr="00EE5498">
              <w:rPr>
                <w:rFonts w:ascii="仿宋" w:eastAsia="仿宋" w:hAnsi="仿宋" w:cs="仿宋" w:hint="eastAsia"/>
                <w:b/>
                <w:bCs/>
                <w:szCs w:val="21"/>
              </w:rPr>
              <w:t>合计</w:t>
            </w:r>
          </w:p>
        </w:tc>
        <w:tc>
          <w:tcPr>
            <w:tcW w:w="1563" w:type="dxa"/>
            <w:noWrap/>
            <w:vAlign w:val="center"/>
          </w:tcPr>
          <w:p w:rsidR="00E4731B" w:rsidRPr="00EE5498" w:rsidRDefault="00950A1F">
            <w:pPr>
              <w:snapToGrid w:val="0"/>
              <w:jc w:val="center"/>
              <w:rPr>
                <w:rFonts w:ascii="仿宋" w:eastAsia="仿宋" w:hAnsi="仿宋" w:cs="仿宋"/>
                <w:b/>
                <w:bCs/>
                <w:szCs w:val="21"/>
              </w:rPr>
            </w:pPr>
            <w:r w:rsidRPr="00EE5498">
              <w:rPr>
                <w:rFonts w:ascii="仿宋" w:eastAsia="仿宋" w:hAnsi="仿宋" w:cs="仿宋" w:hint="eastAsia"/>
                <w:b/>
                <w:bCs/>
                <w:szCs w:val="21"/>
              </w:rPr>
              <w:t>30</w:t>
            </w:r>
          </w:p>
        </w:tc>
        <w:tc>
          <w:tcPr>
            <w:tcW w:w="1563" w:type="dxa"/>
            <w:noWrap/>
            <w:vAlign w:val="center"/>
          </w:tcPr>
          <w:p w:rsidR="00E4731B" w:rsidRPr="00EE5498" w:rsidRDefault="00AE20BD">
            <w:pPr>
              <w:snapToGrid w:val="0"/>
              <w:jc w:val="center"/>
              <w:rPr>
                <w:rFonts w:ascii="仿宋" w:eastAsia="仿宋" w:hAnsi="仿宋" w:cs="仿宋"/>
                <w:b/>
                <w:bCs/>
                <w:szCs w:val="21"/>
              </w:rPr>
            </w:pPr>
            <w:r w:rsidRPr="00EE5498">
              <w:rPr>
                <w:rFonts w:ascii="仿宋" w:eastAsia="仿宋" w:hAnsi="仿宋" w:cs="仿宋" w:hint="eastAsia"/>
                <w:b/>
                <w:bCs/>
                <w:szCs w:val="21"/>
              </w:rPr>
              <w:t>27</w:t>
            </w:r>
          </w:p>
        </w:tc>
        <w:tc>
          <w:tcPr>
            <w:tcW w:w="1564" w:type="dxa"/>
            <w:noWrap/>
            <w:vAlign w:val="center"/>
          </w:tcPr>
          <w:p w:rsidR="00E4731B" w:rsidRPr="00EE5498" w:rsidRDefault="00AE20BD">
            <w:pPr>
              <w:snapToGrid w:val="0"/>
              <w:jc w:val="center"/>
              <w:rPr>
                <w:rFonts w:ascii="仿宋" w:eastAsia="仿宋" w:hAnsi="仿宋" w:cs="仿宋"/>
                <w:b/>
                <w:bCs/>
                <w:szCs w:val="21"/>
              </w:rPr>
            </w:pPr>
            <w:r w:rsidRPr="00EE5498">
              <w:rPr>
                <w:rFonts w:ascii="仿宋" w:eastAsia="仿宋" w:hAnsi="仿宋" w:cs="仿宋" w:hint="eastAsia"/>
                <w:b/>
                <w:bCs/>
                <w:szCs w:val="21"/>
              </w:rPr>
              <w:t>90.00%</w:t>
            </w:r>
          </w:p>
        </w:tc>
      </w:tr>
    </w:tbl>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具体项目指标分析如下：</w:t>
      </w:r>
    </w:p>
    <w:p w:rsidR="00E4731B" w:rsidRPr="00097D56" w:rsidRDefault="00950A1F" w:rsidP="00097D56">
      <w:pPr>
        <w:spacing w:line="408" w:lineRule="auto"/>
        <w:ind w:firstLineChars="200" w:firstLine="602"/>
        <w:rPr>
          <w:rFonts w:ascii="仿宋" w:eastAsia="仿宋" w:hAnsi="仿宋"/>
          <w:b/>
          <w:bCs/>
          <w:sz w:val="30"/>
          <w:szCs w:val="30"/>
        </w:rPr>
      </w:pPr>
      <w:r w:rsidRPr="00097D56">
        <w:rPr>
          <w:rFonts w:ascii="仿宋" w:eastAsia="仿宋" w:hAnsi="仿宋" w:hint="eastAsia"/>
          <w:b/>
          <w:bCs/>
          <w:sz w:val="30"/>
          <w:szCs w:val="30"/>
        </w:rPr>
        <w:t>1.资金管理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（1）资金到位（满分3分，得分</w:t>
      </w:r>
      <w:r w:rsidR="004F6BF1" w:rsidRPr="00097D56">
        <w:rPr>
          <w:rFonts w:ascii="仿宋" w:eastAsia="仿宋" w:hAnsi="仿宋" w:cs="仿宋" w:hint="eastAsia"/>
          <w:sz w:val="28"/>
          <w:szCs w:val="28"/>
        </w:rPr>
        <w:t>3</w:t>
      </w:r>
      <w:r w:rsidRPr="00097D56">
        <w:rPr>
          <w:rFonts w:ascii="仿宋" w:eastAsia="仿宋" w:hAnsi="仿宋" w:cs="仿宋" w:hint="eastAsia"/>
          <w:sz w:val="28"/>
          <w:szCs w:val="28"/>
        </w:rPr>
        <w:t>分）</w:t>
      </w:r>
    </w:p>
    <w:p w:rsidR="00E4731B" w:rsidRPr="00097D56" w:rsidRDefault="009A33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w:t>
      </w:r>
      <w:r w:rsidR="00BF594E" w:rsidRPr="00097D56">
        <w:rPr>
          <w:rFonts w:ascii="仿宋" w:eastAsia="仿宋" w:hAnsi="仿宋" w:cs="仿宋" w:hint="eastAsia"/>
          <w:sz w:val="28"/>
          <w:szCs w:val="28"/>
        </w:rPr>
        <w:t>：</w:t>
      </w:r>
      <w:r w:rsidRPr="00097D56">
        <w:rPr>
          <w:rFonts w:ascii="仿宋" w:eastAsia="仿宋" w:hAnsi="仿宋" w:cs="仿宋" w:hint="eastAsia"/>
          <w:sz w:val="28"/>
          <w:szCs w:val="28"/>
        </w:rPr>
        <w:t>粤财农</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2016</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161号，粤财农</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2017</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10号、粤财农</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2017</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95号、粤财农</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2017</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402号、龙财农</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2018</w:t>
      </w:r>
      <w:r w:rsidR="00CF2F9D" w:rsidRPr="00097D56">
        <w:rPr>
          <w:rFonts w:ascii="仿宋" w:eastAsia="仿宋" w:hAnsi="仿宋" w:cs="仿宋" w:hint="eastAsia"/>
          <w:sz w:val="28"/>
          <w:szCs w:val="28"/>
        </w:rPr>
        <w:t>〕</w:t>
      </w:r>
      <w:r w:rsidRPr="00097D56">
        <w:rPr>
          <w:rFonts w:ascii="仿宋" w:eastAsia="仿宋" w:hAnsi="仿宋" w:cs="仿宋" w:hint="eastAsia"/>
          <w:sz w:val="28"/>
          <w:szCs w:val="28"/>
        </w:rPr>
        <w:t>140号、粤</w:t>
      </w:r>
      <w:r w:rsidR="00083313" w:rsidRPr="00097D56">
        <w:rPr>
          <w:rFonts w:ascii="仿宋" w:eastAsia="仿宋" w:hAnsi="仿宋" w:cs="仿宋" w:hint="eastAsia"/>
          <w:sz w:val="28"/>
          <w:szCs w:val="28"/>
        </w:rPr>
        <w:t>财农</w:t>
      </w:r>
      <w:r w:rsidR="00CF2F9D" w:rsidRPr="00097D56">
        <w:rPr>
          <w:rFonts w:ascii="仿宋" w:eastAsia="仿宋" w:hAnsi="仿宋" w:cs="仿宋" w:hint="eastAsia"/>
          <w:sz w:val="28"/>
          <w:szCs w:val="28"/>
        </w:rPr>
        <w:t>〔</w:t>
      </w:r>
      <w:r w:rsidR="00083313" w:rsidRPr="00097D56">
        <w:rPr>
          <w:rFonts w:ascii="仿宋" w:eastAsia="仿宋" w:hAnsi="仿宋" w:cs="仿宋" w:hint="eastAsia"/>
          <w:sz w:val="28"/>
          <w:szCs w:val="28"/>
        </w:rPr>
        <w:t>2018</w:t>
      </w:r>
      <w:r w:rsidR="00CF2F9D" w:rsidRPr="00097D56">
        <w:rPr>
          <w:rFonts w:ascii="仿宋" w:eastAsia="仿宋" w:hAnsi="仿宋" w:cs="仿宋" w:hint="eastAsia"/>
          <w:sz w:val="28"/>
          <w:szCs w:val="28"/>
        </w:rPr>
        <w:t>〕</w:t>
      </w:r>
      <w:r w:rsidR="00083313" w:rsidRPr="00097D56">
        <w:rPr>
          <w:rFonts w:ascii="仿宋" w:eastAsia="仿宋" w:hAnsi="仿宋" w:cs="仿宋" w:hint="eastAsia"/>
          <w:sz w:val="28"/>
          <w:szCs w:val="28"/>
        </w:rPr>
        <w:t>108号共</w:t>
      </w:r>
      <w:r w:rsidR="00950A1F" w:rsidRPr="00097D56">
        <w:rPr>
          <w:rFonts w:ascii="仿宋" w:eastAsia="仿宋" w:hAnsi="仿宋" w:cs="仿宋" w:hint="eastAsia"/>
          <w:sz w:val="28"/>
          <w:szCs w:val="28"/>
        </w:rPr>
        <w:t>到位</w:t>
      </w:r>
      <w:r w:rsidR="00083313" w:rsidRPr="00097D56">
        <w:rPr>
          <w:rFonts w:ascii="仿宋" w:eastAsia="仿宋" w:hAnsi="仿宋" w:cs="仿宋" w:hint="eastAsia"/>
          <w:sz w:val="28"/>
          <w:szCs w:val="28"/>
        </w:rPr>
        <w:t>资金783.81万元，资金到位</w:t>
      </w:r>
      <w:r w:rsidR="00950A1F" w:rsidRPr="00097D56">
        <w:rPr>
          <w:rFonts w:ascii="仿宋" w:eastAsia="仿宋" w:hAnsi="仿宋" w:cs="仿宋" w:hint="eastAsia"/>
          <w:sz w:val="28"/>
          <w:szCs w:val="28"/>
        </w:rPr>
        <w:t>比例</w:t>
      </w:r>
      <w:r w:rsidR="004F6BF1" w:rsidRPr="00097D56">
        <w:rPr>
          <w:rFonts w:ascii="仿宋" w:eastAsia="仿宋" w:hAnsi="仿宋" w:cs="仿宋" w:hint="eastAsia"/>
          <w:sz w:val="28"/>
          <w:szCs w:val="28"/>
        </w:rPr>
        <w:t>100.00%。</w:t>
      </w:r>
    </w:p>
    <w:p w:rsidR="00E4731B" w:rsidRPr="00097D56" w:rsidRDefault="00C577D5"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（2）</w:t>
      </w:r>
      <w:r w:rsidR="00950A1F" w:rsidRPr="00097D56">
        <w:rPr>
          <w:rFonts w:ascii="仿宋" w:eastAsia="仿宋" w:hAnsi="仿宋" w:cs="仿宋" w:hint="eastAsia"/>
          <w:sz w:val="28"/>
          <w:szCs w:val="28"/>
        </w:rPr>
        <w:t>资金支付（满分3分，得分</w:t>
      </w:r>
      <w:r w:rsidR="004F6BF1" w:rsidRPr="00097D56">
        <w:rPr>
          <w:rFonts w:ascii="仿宋" w:eastAsia="仿宋" w:hAnsi="仿宋" w:cs="仿宋" w:hint="eastAsia"/>
          <w:sz w:val="28"/>
          <w:szCs w:val="28"/>
        </w:rPr>
        <w:t>3</w:t>
      </w:r>
      <w:r w:rsidR="00950A1F" w:rsidRPr="00097D56">
        <w:rPr>
          <w:rFonts w:ascii="仿宋" w:eastAsia="仿宋" w:hAnsi="仿宋" w:cs="仿宋" w:hint="eastAsia"/>
          <w:sz w:val="28"/>
          <w:szCs w:val="28"/>
        </w:rPr>
        <w:t>分）</w:t>
      </w:r>
    </w:p>
    <w:p w:rsidR="00E4731B" w:rsidRPr="00097D56" w:rsidRDefault="00BF594E" w:rsidP="00097D56">
      <w:pPr>
        <w:spacing w:line="408" w:lineRule="auto"/>
        <w:ind w:firstLineChars="200" w:firstLine="560"/>
        <w:rPr>
          <w:rFonts w:ascii="仿宋" w:eastAsia="仿宋" w:hAnsi="仿宋" w:cs="仿宋"/>
          <w:sz w:val="28"/>
          <w:szCs w:val="28"/>
        </w:rPr>
      </w:pPr>
      <w:r w:rsidRPr="00097D56">
        <w:rPr>
          <w:rFonts w:ascii="仿宋" w:eastAsia="仿宋" w:hAnsi="仿宋" w:hint="eastAsia"/>
          <w:sz w:val="28"/>
          <w:szCs w:val="28"/>
        </w:rPr>
        <w:t>依据：</w:t>
      </w:r>
      <w:r w:rsidR="00A1115B" w:rsidRPr="00097D56">
        <w:rPr>
          <w:rFonts w:ascii="仿宋" w:eastAsia="仿宋" w:hAnsi="仿宋" w:hint="eastAsia"/>
          <w:sz w:val="28"/>
          <w:szCs w:val="28"/>
        </w:rPr>
        <w:t>产业扶持资金(“短平快”）</w:t>
      </w:r>
      <w:r w:rsidR="00F301F1" w:rsidRPr="00097D56">
        <w:rPr>
          <w:rFonts w:ascii="仿宋" w:eastAsia="仿宋" w:hAnsi="仿宋" w:hint="eastAsia"/>
          <w:sz w:val="28"/>
          <w:szCs w:val="28"/>
        </w:rPr>
        <w:t>285.681</w:t>
      </w:r>
      <w:r w:rsidR="00A1115B" w:rsidRPr="00097D56">
        <w:rPr>
          <w:rFonts w:ascii="仿宋" w:eastAsia="仿宋" w:hAnsi="仿宋" w:hint="eastAsia"/>
          <w:sz w:val="28"/>
          <w:szCs w:val="28"/>
        </w:rPr>
        <w:t xml:space="preserve"> 万元；投资入股“龙川县富丽华大酒店有限公司”169.25万元；投资入股“龙川县恒煜科技有限公司（光伏项目）”125.6652万元；投资入股“龙川县新田镇托里茶叶种植农民专业合作社”60.825万元</w:t>
      </w:r>
      <w:r w:rsidR="00EE457E" w:rsidRPr="00097D56">
        <w:rPr>
          <w:rFonts w:ascii="仿宋" w:eastAsia="仿宋" w:hAnsi="仿宋" w:hint="eastAsia"/>
          <w:sz w:val="28"/>
          <w:szCs w:val="28"/>
        </w:rPr>
        <w:t>（其中0.7万元属于帮扶单位自筹资金）</w:t>
      </w:r>
      <w:r w:rsidR="00A1115B" w:rsidRPr="00097D56">
        <w:rPr>
          <w:rFonts w:ascii="仿宋" w:eastAsia="仿宋" w:hAnsi="仿宋" w:hint="eastAsia"/>
          <w:sz w:val="28"/>
          <w:szCs w:val="28"/>
        </w:rPr>
        <w:t>；投资入股“龙川县新田镇福斗茶叶种植农民专业合作社”35.40万元；投资入股“惠而浦净水设备商行”50.00</w:t>
      </w:r>
      <w:r w:rsidR="00A1115B" w:rsidRPr="00097D56">
        <w:rPr>
          <w:rFonts w:ascii="仿宋" w:eastAsia="仿宋" w:hAnsi="仿宋" w:hint="eastAsia"/>
          <w:sz w:val="28"/>
          <w:szCs w:val="28"/>
        </w:rPr>
        <w:lastRenderedPageBreak/>
        <w:t>万元，投资村里基础设施设备50.00万，合作医疗退费资金0.51万元）</w:t>
      </w:r>
      <w:r w:rsidR="00066AF8" w:rsidRPr="00097D56">
        <w:rPr>
          <w:rFonts w:ascii="仿宋" w:eastAsia="仿宋" w:hAnsi="仿宋" w:hint="eastAsia"/>
          <w:sz w:val="28"/>
          <w:szCs w:val="28"/>
        </w:rPr>
        <w:t>共支出</w:t>
      </w:r>
      <w:r w:rsidR="00F301F1" w:rsidRPr="00097D56">
        <w:rPr>
          <w:rFonts w:ascii="仿宋" w:eastAsia="仿宋" w:hAnsi="仿宋" w:hint="eastAsia"/>
          <w:sz w:val="28"/>
          <w:szCs w:val="28"/>
        </w:rPr>
        <w:t>776.6312</w:t>
      </w:r>
      <w:r w:rsidR="00066AF8" w:rsidRPr="00097D56">
        <w:rPr>
          <w:rFonts w:ascii="仿宋" w:eastAsia="仿宋" w:hAnsi="仿宋" w:hint="eastAsia"/>
          <w:sz w:val="28"/>
          <w:szCs w:val="28"/>
        </w:rPr>
        <w:t>万元，</w:t>
      </w:r>
      <w:r w:rsidR="00950A1F" w:rsidRPr="00097D56">
        <w:rPr>
          <w:rFonts w:ascii="仿宋" w:eastAsia="仿宋" w:hAnsi="仿宋" w:cs="仿宋" w:hint="eastAsia"/>
          <w:sz w:val="28"/>
          <w:szCs w:val="28"/>
        </w:rPr>
        <w:t>支付比例</w:t>
      </w:r>
      <w:r w:rsidR="00066AF8" w:rsidRPr="00097D56">
        <w:rPr>
          <w:rFonts w:ascii="仿宋" w:eastAsia="仿宋" w:hAnsi="仿宋" w:cs="仿宋" w:hint="eastAsia"/>
          <w:sz w:val="28"/>
          <w:szCs w:val="28"/>
        </w:rPr>
        <w:t>99.08</w:t>
      </w:r>
      <w:r w:rsidR="004F6BF1" w:rsidRPr="00097D56">
        <w:rPr>
          <w:rFonts w:ascii="仿宋" w:eastAsia="仿宋" w:hAnsi="仿宋" w:cs="仿宋" w:hint="eastAsia"/>
          <w:sz w:val="28"/>
          <w:szCs w:val="28"/>
        </w:rPr>
        <w:t>%</w:t>
      </w:r>
      <w:r w:rsidR="00066AF8" w:rsidRPr="00097D56">
        <w:rPr>
          <w:rFonts w:ascii="仿宋" w:eastAsia="仿宋" w:hAnsi="仿宋" w:cs="仿宋" w:hint="eastAsia"/>
          <w:sz w:val="28"/>
          <w:szCs w:val="28"/>
        </w:rPr>
        <w:t>。</w:t>
      </w:r>
    </w:p>
    <w:p w:rsidR="00E4731B" w:rsidRPr="00097D56" w:rsidRDefault="00950A1F" w:rsidP="00097D56">
      <w:pPr>
        <w:spacing w:line="408" w:lineRule="auto"/>
        <w:ind w:firstLineChars="177" w:firstLine="496"/>
        <w:rPr>
          <w:rFonts w:ascii="仿宋" w:eastAsia="仿宋" w:hAnsi="仿宋" w:cs="仿宋"/>
          <w:sz w:val="28"/>
          <w:szCs w:val="28"/>
        </w:rPr>
      </w:pPr>
      <w:r w:rsidRPr="00097D56">
        <w:rPr>
          <w:rFonts w:ascii="仿宋" w:eastAsia="仿宋" w:hAnsi="仿宋" w:cs="仿宋" w:hint="eastAsia"/>
          <w:sz w:val="28"/>
          <w:szCs w:val="28"/>
        </w:rPr>
        <w:t>（3）支出规范性（满分4分，得分</w:t>
      </w:r>
      <w:r w:rsidR="00C577D5" w:rsidRPr="00097D56">
        <w:rPr>
          <w:rFonts w:ascii="仿宋" w:eastAsia="仿宋" w:hAnsi="仿宋" w:cs="仿宋" w:hint="eastAsia"/>
          <w:sz w:val="28"/>
          <w:szCs w:val="28"/>
        </w:rPr>
        <w:t>4</w:t>
      </w:r>
      <w:r w:rsidRPr="00097D56">
        <w:rPr>
          <w:rFonts w:ascii="仿宋" w:eastAsia="仿宋" w:hAnsi="仿宋" w:cs="仿宋" w:hint="eastAsia"/>
          <w:sz w:val="28"/>
          <w:szCs w:val="28"/>
        </w:rPr>
        <w:t>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①事项支出合规性（满分2分，得分</w:t>
      </w:r>
      <w:r w:rsidR="00C577D5" w:rsidRPr="00097D56">
        <w:rPr>
          <w:rFonts w:ascii="仿宋" w:eastAsia="仿宋" w:hAnsi="仿宋" w:cs="仿宋" w:hint="eastAsia"/>
          <w:sz w:val="28"/>
          <w:szCs w:val="28"/>
        </w:rPr>
        <w:t>2</w:t>
      </w:r>
      <w:r w:rsidRPr="00097D56">
        <w:rPr>
          <w:rFonts w:ascii="仿宋" w:eastAsia="仿宋" w:hAnsi="仿宋" w:cs="仿宋" w:hint="eastAsia"/>
          <w:sz w:val="28"/>
          <w:szCs w:val="28"/>
        </w:rPr>
        <w:t>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②会计核算规范性（满分2分，得分</w:t>
      </w:r>
      <w:r w:rsidR="00C577D5" w:rsidRPr="00097D56">
        <w:rPr>
          <w:rFonts w:ascii="仿宋" w:eastAsia="仿宋" w:hAnsi="仿宋" w:cs="仿宋" w:hint="eastAsia"/>
          <w:sz w:val="28"/>
          <w:szCs w:val="28"/>
        </w:rPr>
        <w:t>2</w:t>
      </w:r>
      <w:r w:rsidRPr="00097D56">
        <w:rPr>
          <w:rFonts w:ascii="仿宋" w:eastAsia="仿宋" w:hAnsi="仿宋" w:cs="仿宋" w:hint="eastAsia"/>
          <w:sz w:val="28"/>
          <w:szCs w:val="28"/>
        </w:rPr>
        <w:t>分）</w:t>
      </w:r>
    </w:p>
    <w:p w:rsidR="00E4731B" w:rsidRPr="00097D56" w:rsidRDefault="00BF594E"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w:t>
      </w:r>
      <w:r w:rsidR="00C577D5" w:rsidRPr="00097D56">
        <w:rPr>
          <w:rFonts w:ascii="仿宋" w:eastAsia="仿宋" w:hAnsi="仿宋" w:cs="仿宋" w:hint="eastAsia"/>
          <w:sz w:val="28"/>
          <w:szCs w:val="28"/>
        </w:rPr>
        <w:t>扶贫资金严格按照文件要求，资金的拨付有完整的审批程序和手续；资金的使用符合合同规定的用途；无截留、挤占、挪用、虚列支出等情况，会计核算比较规范，严格执行会计核算制度，在资金的使用管理上，建立了完善的支出审批制度，支出凭证合规有效。</w:t>
      </w:r>
    </w:p>
    <w:p w:rsidR="00E4731B" w:rsidRPr="00097D56" w:rsidRDefault="00097D56" w:rsidP="00097D56">
      <w:pPr>
        <w:spacing w:line="408" w:lineRule="auto"/>
        <w:ind w:firstLineChars="200" w:firstLine="602"/>
        <w:rPr>
          <w:rFonts w:ascii="仿宋" w:eastAsia="仿宋" w:hAnsi="仿宋"/>
          <w:b/>
          <w:bCs/>
          <w:sz w:val="30"/>
          <w:szCs w:val="30"/>
        </w:rPr>
      </w:pPr>
      <w:r>
        <w:rPr>
          <w:rFonts w:ascii="仿宋" w:eastAsia="仿宋" w:hAnsi="仿宋" w:hint="eastAsia"/>
          <w:b/>
          <w:bCs/>
          <w:sz w:val="30"/>
          <w:szCs w:val="30"/>
        </w:rPr>
        <w:t xml:space="preserve"> </w:t>
      </w:r>
      <w:r w:rsidR="00950A1F" w:rsidRPr="00097D56">
        <w:rPr>
          <w:rFonts w:ascii="仿宋" w:eastAsia="仿宋" w:hAnsi="仿宋" w:hint="eastAsia"/>
          <w:b/>
          <w:bCs/>
          <w:sz w:val="30"/>
          <w:szCs w:val="30"/>
        </w:rPr>
        <w:t>2.项目管理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（1）实施程序（满分15分，得分</w:t>
      </w:r>
      <w:r w:rsidR="00AE3B8B" w:rsidRPr="00097D56">
        <w:rPr>
          <w:rFonts w:ascii="仿宋" w:eastAsia="仿宋" w:hAnsi="仿宋" w:hint="eastAsia"/>
          <w:sz w:val="28"/>
          <w:szCs w:val="28"/>
        </w:rPr>
        <w:t>13</w:t>
      </w:r>
      <w:r w:rsidRPr="00097D56">
        <w:rPr>
          <w:rFonts w:ascii="仿宋" w:eastAsia="仿宋" w:hAnsi="仿宋" w:cs="仿宋" w:hint="eastAsia"/>
          <w:sz w:val="28"/>
          <w:szCs w:val="28"/>
        </w:rPr>
        <w:t>分）</w:t>
      </w:r>
    </w:p>
    <w:p w:rsidR="0082196D" w:rsidRPr="00097D56" w:rsidRDefault="00BF594E"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w:t>
      </w:r>
      <w:r w:rsidR="0082196D" w:rsidRPr="00097D56">
        <w:rPr>
          <w:rFonts w:ascii="仿宋" w:eastAsia="仿宋" w:hAnsi="仿宋" w:cs="仿宋" w:hint="eastAsia"/>
          <w:sz w:val="28"/>
          <w:szCs w:val="28"/>
        </w:rPr>
        <w:t>本次评价的扶贫资金的使用符合国家财经法规和财务管理制度以及有关专项资金管理办法的规定；资金的拨付有完整的审批程序和手续；资金的使用符合合同规定的用途；无截留、挤占、挪用、虚列支出等情况，会计核算比较规范，严格执行会计核算制度，在资金的使用管理上，建立了完善的支出审批制度，支出凭证合规有效。</w:t>
      </w:r>
    </w:p>
    <w:p w:rsidR="0082196D" w:rsidRPr="00097D56" w:rsidRDefault="0082196D"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对精准扶贫专项资金的管理与使用，帮扶单位承担审核、把关职责，驻村工作队、驻村干部承担直接的监管职责。对专用资金正确使用并达到预期绩效目标。专项资金项目按申请计划推进，按时、按质完成项目，达到预期的各项经济技术指标，发挥应有的效益。</w:t>
      </w:r>
    </w:p>
    <w:p w:rsidR="00435DFA" w:rsidRPr="00097D56" w:rsidRDefault="00435DFA"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扣分理由，投资入股项目资金量大，未对投资入股企业进行风险评估,投资监管方未制定投资入股企业的监管制度和措施，存在较大</w:t>
      </w:r>
      <w:r w:rsidRPr="00097D56">
        <w:rPr>
          <w:rFonts w:ascii="仿宋" w:eastAsia="仿宋" w:hAnsi="仿宋" w:hint="eastAsia"/>
          <w:sz w:val="28"/>
          <w:szCs w:val="28"/>
        </w:rPr>
        <w:lastRenderedPageBreak/>
        <w:t>的投资风险。</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（2）项目监管（满分5分，得分</w:t>
      </w:r>
      <w:r w:rsidR="00435DFA" w:rsidRPr="00097D56">
        <w:rPr>
          <w:rFonts w:ascii="仿宋" w:eastAsia="仿宋" w:hAnsi="仿宋" w:hint="eastAsia"/>
          <w:sz w:val="28"/>
          <w:szCs w:val="28"/>
        </w:rPr>
        <w:t>4</w:t>
      </w:r>
      <w:r w:rsidRPr="00097D56">
        <w:rPr>
          <w:rFonts w:ascii="仿宋" w:eastAsia="仿宋" w:hAnsi="仿宋" w:cs="仿宋" w:hint="eastAsia"/>
          <w:sz w:val="28"/>
          <w:szCs w:val="28"/>
        </w:rPr>
        <w:t>分）</w:t>
      </w:r>
    </w:p>
    <w:p w:rsidR="00371B43" w:rsidRPr="00097D56" w:rsidRDefault="00435DFA"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w:t>
      </w:r>
      <w:r w:rsidR="00BF594E" w:rsidRPr="00097D56">
        <w:rPr>
          <w:rFonts w:ascii="仿宋" w:eastAsia="仿宋" w:hAnsi="仿宋" w:cs="仿宋" w:hint="eastAsia"/>
          <w:sz w:val="28"/>
          <w:szCs w:val="28"/>
        </w:rPr>
        <w:t>：按照</w:t>
      </w:r>
      <w:r w:rsidRPr="00097D56">
        <w:rPr>
          <w:rFonts w:ascii="仿宋" w:eastAsia="仿宋" w:hAnsi="仿宋" w:cs="仿宋" w:hint="eastAsia"/>
          <w:sz w:val="28"/>
          <w:szCs w:val="28"/>
        </w:rPr>
        <w:t>中共龙川县委办公室文件《龙川县精准扶贫开发资金筹集使用监管实施方案》的要求进</w:t>
      </w:r>
      <w:r w:rsidR="00ED096B" w:rsidRPr="00097D56">
        <w:rPr>
          <w:rFonts w:ascii="仿宋" w:eastAsia="仿宋" w:hAnsi="仿宋" w:cs="仿宋" w:hint="eastAsia"/>
          <w:sz w:val="28"/>
          <w:szCs w:val="28"/>
        </w:rPr>
        <w:t>行扶贫资金的筹集及使用管理。</w:t>
      </w:r>
    </w:p>
    <w:p w:rsidR="00ED096B" w:rsidRPr="00097D56" w:rsidRDefault="00ED096B"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扣分理由：投资监管方未制定投资入股企业的监管制度和措施。</w:t>
      </w:r>
    </w:p>
    <w:p w:rsidR="00E4731B" w:rsidRPr="00097D56" w:rsidRDefault="00950A1F" w:rsidP="00097D56">
      <w:pPr>
        <w:spacing w:line="408" w:lineRule="auto"/>
        <w:ind w:firstLineChars="200" w:firstLine="602"/>
        <w:rPr>
          <w:rFonts w:ascii="仿宋" w:eastAsia="仿宋" w:hAnsi="仿宋" w:cs="仿宋"/>
          <w:b/>
          <w:bCs/>
          <w:sz w:val="30"/>
          <w:szCs w:val="30"/>
        </w:rPr>
      </w:pPr>
      <w:r w:rsidRPr="00097D56">
        <w:rPr>
          <w:rFonts w:ascii="仿宋" w:eastAsia="仿宋" w:hAnsi="仿宋" w:cs="仿宋" w:hint="eastAsia"/>
          <w:b/>
          <w:bCs/>
          <w:sz w:val="30"/>
          <w:szCs w:val="30"/>
        </w:rPr>
        <w:t>（三）绩效结果指标</w:t>
      </w:r>
    </w:p>
    <w:p w:rsidR="00E4731B" w:rsidRPr="00097D56" w:rsidRDefault="00950A1F" w:rsidP="00097D56">
      <w:pPr>
        <w:spacing w:line="408" w:lineRule="auto"/>
        <w:ind w:firstLineChars="200" w:firstLine="560"/>
        <w:rPr>
          <w:rFonts w:ascii="仿宋" w:eastAsia="仿宋" w:hAnsi="仿宋"/>
          <w:sz w:val="28"/>
          <w:szCs w:val="28"/>
        </w:rPr>
      </w:pPr>
      <w:r w:rsidRPr="00097D56">
        <w:rPr>
          <w:rFonts w:ascii="仿宋" w:eastAsia="仿宋" w:hAnsi="仿宋" w:hint="eastAsia"/>
          <w:sz w:val="28"/>
          <w:szCs w:val="28"/>
        </w:rPr>
        <w:t>该类指标满分50分，包括项目产出结果、项目效益结果、公众满意度等3个二级指标(具体分值及得分情况如下表所示)。主要考察建设项目的预算成本控制，产出时效、产出质量、产出数量，经济效益、社会效益、生态效益、可持续影响、公众满意度等情况。</w:t>
      </w:r>
    </w:p>
    <w:p w:rsidR="00E4731B" w:rsidRPr="00097D56" w:rsidRDefault="00950A1F">
      <w:pPr>
        <w:snapToGrid w:val="0"/>
        <w:spacing w:line="360" w:lineRule="auto"/>
        <w:jc w:val="center"/>
        <w:rPr>
          <w:rFonts w:ascii="仿宋" w:eastAsia="仿宋" w:hAnsi="仿宋" w:cs="仿宋"/>
          <w:sz w:val="28"/>
          <w:szCs w:val="28"/>
        </w:rPr>
      </w:pPr>
      <w:r w:rsidRPr="00097D56">
        <w:rPr>
          <w:rFonts w:ascii="仿宋" w:eastAsia="仿宋" w:hAnsi="仿宋" w:cs="仿宋" w:hint="eastAsia"/>
          <w:sz w:val="28"/>
          <w:szCs w:val="28"/>
        </w:rPr>
        <w:t>绩效结果类指标具体分值及得分情况表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1"/>
        <w:gridCol w:w="1911"/>
        <w:gridCol w:w="1749"/>
        <w:gridCol w:w="1749"/>
        <w:gridCol w:w="1751"/>
      </w:tblGrid>
      <w:tr w:rsidR="00E4731B" w:rsidRPr="00EE5498">
        <w:trPr>
          <w:trHeight w:val="454"/>
          <w:jc w:val="center"/>
        </w:trPr>
        <w:tc>
          <w:tcPr>
            <w:tcW w:w="1911"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一级指标</w:t>
            </w:r>
          </w:p>
        </w:tc>
        <w:tc>
          <w:tcPr>
            <w:tcW w:w="1911"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二级指标</w:t>
            </w:r>
          </w:p>
        </w:tc>
        <w:tc>
          <w:tcPr>
            <w:tcW w:w="1749"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分值</w:t>
            </w:r>
          </w:p>
        </w:tc>
        <w:tc>
          <w:tcPr>
            <w:tcW w:w="1749"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得分</w:t>
            </w:r>
          </w:p>
        </w:tc>
        <w:tc>
          <w:tcPr>
            <w:tcW w:w="1751"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得分率</w:t>
            </w:r>
          </w:p>
        </w:tc>
      </w:tr>
      <w:tr w:rsidR="00E4731B" w:rsidRPr="00EE5498">
        <w:trPr>
          <w:trHeight w:val="454"/>
          <w:jc w:val="center"/>
        </w:trPr>
        <w:tc>
          <w:tcPr>
            <w:tcW w:w="1911" w:type="dxa"/>
            <w:vMerge w:val="restart"/>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绩效结果</w:t>
            </w:r>
          </w:p>
        </w:tc>
        <w:tc>
          <w:tcPr>
            <w:tcW w:w="1911"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项目产出结果</w:t>
            </w:r>
          </w:p>
        </w:tc>
        <w:tc>
          <w:tcPr>
            <w:tcW w:w="1749"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20</w:t>
            </w:r>
          </w:p>
        </w:tc>
        <w:tc>
          <w:tcPr>
            <w:tcW w:w="1749" w:type="dxa"/>
            <w:noWrap/>
            <w:vAlign w:val="center"/>
          </w:tcPr>
          <w:p w:rsidR="00E4731B" w:rsidRPr="00EE5498" w:rsidRDefault="00AE20BD">
            <w:pPr>
              <w:jc w:val="center"/>
              <w:rPr>
                <w:rFonts w:ascii="仿宋" w:eastAsia="仿宋" w:hAnsi="仿宋" w:cs="仿宋"/>
                <w:szCs w:val="21"/>
              </w:rPr>
            </w:pPr>
            <w:r w:rsidRPr="00EE5498">
              <w:rPr>
                <w:rFonts w:ascii="仿宋" w:eastAsia="仿宋" w:hAnsi="仿宋" w:cs="仿宋" w:hint="eastAsia"/>
                <w:szCs w:val="21"/>
              </w:rPr>
              <w:t>20</w:t>
            </w:r>
          </w:p>
        </w:tc>
        <w:tc>
          <w:tcPr>
            <w:tcW w:w="1751" w:type="dxa"/>
            <w:noWrap/>
            <w:vAlign w:val="center"/>
          </w:tcPr>
          <w:p w:rsidR="00E4731B" w:rsidRPr="00EE5498" w:rsidRDefault="00AE20BD">
            <w:pPr>
              <w:jc w:val="center"/>
              <w:rPr>
                <w:rFonts w:ascii="仿宋" w:eastAsia="仿宋" w:hAnsi="仿宋" w:cs="仿宋"/>
                <w:szCs w:val="21"/>
              </w:rPr>
            </w:pPr>
            <w:r w:rsidRPr="00EE5498">
              <w:rPr>
                <w:rFonts w:ascii="仿宋" w:eastAsia="仿宋" w:hAnsi="仿宋" w:cs="仿宋" w:hint="eastAsia"/>
                <w:szCs w:val="21"/>
              </w:rPr>
              <w:t>100.00%</w:t>
            </w:r>
          </w:p>
        </w:tc>
      </w:tr>
      <w:tr w:rsidR="00E4731B" w:rsidRPr="00EE5498">
        <w:trPr>
          <w:trHeight w:val="454"/>
          <w:jc w:val="center"/>
        </w:trPr>
        <w:tc>
          <w:tcPr>
            <w:tcW w:w="1911" w:type="dxa"/>
            <w:vMerge/>
            <w:noWrap/>
            <w:vAlign w:val="center"/>
          </w:tcPr>
          <w:p w:rsidR="00E4731B" w:rsidRPr="00EE5498" w:rsidRDefault="00E4731B">
            <w:pPr>
              <w:jc w:val="center"/>
              <w:rPr>
                <w:rFonts w:ascii="仿宋" w:eastAsia="仿宋" w:hAnsi="仿宋" w:cs="仿宋"/>
                <w:szCs w:val="21"/>
              </w:rPr>
            </w:pPr>
          </w:p>
        </w:tc>
        <w:tc>
          <w:tcPr>
            <w:tcW w:w="1911"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项目效益结果</w:t>
            </w:r>
          </w:p>
        </w:tc>
        <w:tc>
          <w:tcPr>
            <w:tcW w:w="1749"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24</w:t>
            </w:r>
          </w:p>
        </w:tc>
        <w:tc>
          <w:tcPr>
            <w:tcW w:w="1749" w:type="dxa"/>
            <w:noWrap/>
            <w:vAlign w:val="center"/>
          </w:tcPr>
          <w:p w:rsidR="00E4731B" w:rsidRPr="00EE5498" w:rsidRDefault="00AE20BD">
            <w:pPr>
              <w:jc w:val="center"/>
              <w:rPr>
                <w:rFonts w:ascii="仿宋" w:eastAsia="仿宋" w:hAnsi="仿宋" w:cs="仿宋"/>
                <w:szCs w:val="21"/>
              </w:rPr>
            </w:pPr>
            <w:r w:rsidRPr="00EE5498">
              <w:rPr>
                <w:rFonts w:ascii="仿宋" w:eastAsia="仿宋" w:hAnsi="仿宋" w:cs="仿宋" w:hint="eastAsia"/>
                <w:szCs w:val="21"/>
              </w:rPr>
              <w:t>21</w:t>
            </w:r>
          </w:p>
        </w:tc>
        <w:tc>
          <w:tcPr>
            <w:tcW w:w="1751" w:type="dxa"/>
            <w:noWrap/>
            <w:vAlign w:val="center"/>
          </w:tcPr>
          <w:p w:rsidR="00E4731B" w:rsidRPr="00EE5498" w:rsidRDefault="00AE20BD">
            <w:pPr>
              <w:jc w:val="center"/>
              <w:rPr>
                <w:rFonts w:ascii="仿宋" w:eastAsia="仿宋" w:hAnsi="仿宋" w:cs="仿宋"/>
                <w:szCs w:val="21"/>
              </w:rPr>
            </w:pPr>
            <w:r w:rsidRPr="00EE5498">
              <w:rPr>
                <w:rFonts w:ascii="仿宋" w:eastAsia="仿宋" w:hAnsi="仿宋" w:cs="仿宋" w:hint="eastAsia"/>
                <w:szCs w:val="21"/>
              </w:rPr>
              <w:t>87.50%</w:t>
            </w:r>
          </w:p>
        </w:tc>
      </w:tr>
      <w:tr w:rsidR="00E4731B" w:rsidRPr="00EE5498">
        <w:trPr>
          <w:trHeight w:val="454"/>
          <w:jc w:val="center"/>
        </w:trPr>
        <w:tc>
          <w:tcPr>
            <w:tcW w:w="1911" w:type="dxa"/>
            <w:vMerge/>
            <w:noWrap/>
            <w:vAlign w:val="center"/>
          </w:tcPr>
          <w:p w:rsidR="00E4731B" w:rsidRPr="00EE5498" w:rsidRDefault="00E4731B">
            <w:pPr>
              <w:jc w:val="center"/>
              <w:rPr>
                <w:rFonts w:ascii="仿宋" w:eastAsia="仿宋" w:hAnsi="仿宋" w:cs="仿宋"/>
                <w:szCs w:val="21"/>
              </w:rPr>
            </w:pPr>
          </w:p>
        </w:tc>
        <w:tc>
          <w:tcPr>
            <w:tcW w:w="1911"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公众满意度</w:t>
            </w:r>
          </w:p>
        </w:tc>
        <w:tc>
          <w:tcPr>
            <w:tcW w:w="1749" w:type="dxa"/>
            <w:noWrap/>
            <w:vAlign w:val="center"/>
          </w:tcPr>
          <w:p w:rsidR="00E4731B" w:rsidRPr="00EE5498" w:rsidRDefault="00950A1F">
            <w:pPr>
              <w:jc w:val="center"/>
              <w:rPr>
                <w:rFonts w:ascii="仿宋" w:eastAsia="仿宋" w:hAnsi="仿宋" w:cs="仿宋"/>
                <w:szCs w:val="21"/>
              </w:rPr>
            </w:pPr>
            <w:r w:rsidRPr="00EE5498">
              <w:rPr>
                <w:rFonts w:ascii="仿宋" w:eastAsia="仿宋" w:hAnsi="仿宋" w:cs="仿宋" w:hint="eastAsia"/>
                <w:szCs w:val="21"/>
              </w:rPr>
              <w:t>6</w:t>
            </w:r>
          </w:p>
        </w:tc>
        <w:tc>
          <w:tcPr>
            <w:tcW w:w="1749" w:type="dxa"/>
            <w:noWrap/>
            <w:vAlign w:val="center"/>
          </w:tcPr>
          <w:p w:rsidR="00E4731B" w:rsidRPr="00EE5498" w:rsidRDefault="00AE20BD">
            <w:pPr>
              <w:jc w:val="center"/>
              <w:rPr>
                <w:rFonts w:ascii="仿宋" w:eastAsia="仿宋" w:hAnsi="仿宋" w:cs="仿宋"/>
                <w:szCs w:val="21"/>
              </w:rPr>
            </w:pPr>
            <w:r w:rsidRPr="00EE5498">
              <w:rPr>
                <w:rFonts w:ascii="仿宋" w:eastAsia="仿宋" w:hAnsi="仿宋" w:cs="仿宋" w:hint="eastAsia"/>
                <w:szCs w:val="21"/>
              </w:rPr>
              <w:t>5</w:t>
            </w:r>
          </w:p>
        </w:tc>
        <w:tc>
          <w:tcPr>
            <w:tcW w:w="1751" w:type="dxa"/>
            <w:noWrap/>
            <w:vAlign w:val="center"/>
          </w:tcPr>
          <w:p w:rsidR="00E4731B" w:rsidRPr="00EE5498" w:rsidRDefault="00AE20BD">
            <w:pPr>
              <w:jc w:val="center"/>
              <w:rPr>
                <w:rFonts w:ascii="仿宋" w:eastAsia="仿宋" w:hAnsi="仿宋" w:cs="仿宋"/>
                <w:szCs w:val="21"/>
              </w:rPr>
            </w:pPr>
            <w:r w:rsidRPr="00EE5498">
              <w:rPr>
                <w:rFonts w:ascii="仿宋" w:eastAsia="仿宋" w:hAnsi="仿宋" w:cs="仿宋" w:hint="eastAsia"/>
                <w:szCs w:val="21"/>
              </w:rPr>
              <w:t>83.33%</w:t>
            </w:r>
          </w:p>
        </w:tc>
      </w:tr>
      <w:tr w:rsidR="00E4731B" w:rsidRPr="00EE5498">
        <w:trPr>
          <w:trHeight w:val="454"/>
          <w:jc w:val="center"/>
        </w:trPr>
        <w:tc>
          <w:tcPr>
            <w:tcW w:w="3822" w:type="dxa"/>
            <w:gridSpan w:val="2"/>
            <w:noWrap/>
            <w:vAlign w:val="center"/>
          </w:tcPr>
          <w:p w:rsidR="00E4731B" w:rsidRPr="00EE5498" w:rsidRDefault="00950A1F">
            <w:pPr>
              <w:jc w:val="center"/>
              <w:rPr>
                <w:rFonts w:ascii="仿宋" w:eastAsia="仿宋" w:hAnsi="仿宋" w:cs="仿宋"/>
                <w:b/>
                <w:bCs/>
                <w:szCs w:val="21"/>
              </w:rPr>
            </w:pPr>
            <w:r w:rsidRPr="00EE5498">
              <w:rPr>
                <w:rFonts w:ascii="仿宋" w:eastAsia="仿宋" w:hAnsi="仿宋" w:cs="仿宋" w:hint="eastAsia"/>
                <w:b/>
                <w:bCs/>
                <w:szCs w:val="21"/>
              </w:rPr>
              <w:t>合计</w:t>
            </w:r>
          </w:p>
        </w:tc>
        <w:tc>
          <w:tcPr>
            <w:tcW w:w="1749" w:type="dxa"/>
            <w:noWrap/>
            <w:vAlign w:val="center"/>
          </w:tcPr>
          <w:p w:rsidR="00E4731B" w:rsidRPr="00EE5498" w:rsidRDefault="00950A1F">
            <w:pPr>
              <w:jc w:val="center"/>
              <w:rPr>
                <w:rFonts w:ascii="仿宋" w:eastAsia="仿宋" w:hAnsi="仿宋" w:cs="仿宋"/>
                <w:b/>
                <w:bCs/>
                <w:szCs w:val="21"/>
              </w:rPr>
            </w:pPr>
            <w:r w:rsidRPr="00EE5498">
              <w:rPr>
                <w:rFonts w:ascii="仿宋" w:eastAsia="仿宋" w:hAnsi="仿宋" w:cs="仿宋" w:hint="eastAsia"/>
                <w:b/>
                <w:bCs/>
                <w:szCs w:val="21"/>
              </w:rPr>
              <w:t>50</w:t>
            </w:r>
          </w:p>
        </w:tc>
        <w:tc>
          <w:tcPr>
            <w:tcW w:w="1749" w:type="dxa"/>
            <w:noWrap/>
            <w:vAlign w:val="center"/>
          </w:tcPr>
          <w:p w:rsidR="00E4731B" w:rsidRPr="00EE5498" w:rsidRDefault="00AE20BD">
            <w:pPr>
              <w:jc w:val="center"/>
              <w:rPr>
                <w:rFonts w:ascii="仿宋" w:eastAsia="仿宋" w:hAnsi="仿宋" w:cs="仿宋"/>
                <w:b/>
                <w:bCs/>
                <w:szCs w:val="21"/>
              </w:rPr>
            </w:pPr>
            <w:r w:rsidRPr="00EE5498">
              <w:rPr>
                <w:rFonts w:ascii="仿宋" w:eastAsia="仿宋" w:hAnsi="仿宋" w:cs="仿宋" w:hint="eastAsia"/>
                <w:b/>
                <w:bCs/>
                <w:szCs w:val="21"/>
              </w:rPr>
              <w:t>46</w:t>
            </w:r>
          </w:p>
        </w:tc>
        <w:tc>
          <w:tcPr>
            <w:tcW w:w="1751" w:type="dxa"/>
            <w:noWrap/>
            <w:vAlign w:val="center"/>
          </w:tcPr>
          <w:p w:rsidR="00E4731B" w:rsidRPr="00EE5498" w:rsidRDefault="00AE20BD">
            <w:pPr>
              <w:jc w:val="center"/>
              <w:rPr>
                <w:rFonts w:ascii="仿宋" w:eastAsia="仿宋" w:hAnsi="仿宋" w:cs="仿宋"/>
                <w:b/>
                <w:bCs/>
                <w:szCs w:val="21"/>
              </w:rPr>
            </w:pPr>
            <w:r w:rsidRPr="00EE5498">
              <w:rPr>
                <w:rFonts w:ascii="仿宋" w:eastAsia="仿宋" w:hAnsi="仿宋" w:cs="仿宋" w:hint="eastAsia"/>
                <w:b/>
                <w:bCs/>
                <w:szCs w:val="21"/>
              </w:rPr>
              <w:t>92.00%</w:t>
            </w:r>
          </w:p>
        </w:tc>
      </w:tr>
    </w:tbl>
    <w:p w:rsidR="00E4731B" w:rsidRPr="00097D56" w:rsidRDefault="00950A1F" w:rsidP="00097D56">
      <w:pPr>
        <w:spacing w:line="408" w:lineRule="auto"/>
        <w:ind w:firstLineChars="200" w:firstLine="602"/>
        <w:rPr>
          <w:rFonts w:ascii="仿宋" w:eastAsia="仿宋" w:hAnsi="仿宋"/>
          <w:b/>
          <w:bCs/>
          <w:sz w:val="30"/>
          <w:szCs w:val="30"/>
        </w:rPr>
      </w:pPr>
      <w:r w:rsidRPr="00097D56">
        <w:rPr>
          <w:rFonts w:ascii="仿宋" w:eastAsia="仿宋" w:hAnsi="仿宋" w:hint="eastAsia"/>
          <w:b/>
          <w:bCs/>
          <w:sz w:val="30"/>
          <w:szCs w:val="30"/>
        </w:rPr>
        <w:t>1.项目产出结果</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（1）预算（成本）控制（满分5分，得分</w:t>
      </w:r>
      <w:r w:rsidR="00371B43" w:rsidRPr="00097D56">
        <w:rPr>
          <w:rFonts w:ascii="仿宋" w:eastAsia="仿宋" w:hAnsi="仿宋" w:cs="仿宋" w:hint="eastAsia"/>
          <w:sz w:val="28"/>
          <w:szCs w:val="28"/>
        </w:rPr>
        <w:t>5</w:t>
      </w:r>
      <w:r w:rsidRPr="00097D56">
        <w:rPr>
          <w:rFonts w:ascii="仿宋" w:eastAsia="仿宋" w:hAnsi="仿宋" w:cs="仿宋" w:hint="eastAsia"/>
          <w:sz w:val="28"/>
          <w:szCs w:val="28"/>
        </w:rPr>
        <w:t>分）</w:t>
      </w:r>
    </w:p>
    <w:p w:rsidR="00E4731B" w:rsidRPr="00097D56" w:rsidRDefault="008C2D7C"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 xml:space="preserve"> </w:t>
      </w:r>
      <w:r w:rsidR="00BF4B60" w:rsidRPr="00097D56">
        <w:rPr>
          <w:rFonts w:ascii="仿宋" w:eastAsia="仿宋" w:hAnsi="仿宋" w:cs="仿宋" w:hint="eastAsia"/>
          <w:sz w:val="28"/>
          <w:szCs w:val="28"/>
        </w:rPr>
        <w:t>依据：严格按照相关文件要求，按进度严格把控</w:t>
      </w:r>
      <w:r w:rsidR="005A7404" w:rsidRPr="00097D56">
        <w:rPr>
          <w:rFonts w:ascii="仿宋" w:eastAsia="仿宋" w:hAnsi="仿宋" w:cs="仿宋" w:hint="eastAsia"/>
          <w:sz w:val="28"/>
          <w:szCs w:val="28"/>
        </w:rPr>
        <w:t>成本</w:t>
      </w:r>
      <w:r w:rsidR="00BF4B60" w:rsidRPr="00097D56">
        <w:rPr>
          <w:rFonts w:ascii="仿宋" w:eastAsia="仿宋" w:hAnsi="仿宋" w:cs="仿宋" w:hint="eastAsia"/>
          <w:sz w:val="28"/>
          <w:szCs w:val="28"/>
        </w:rPr>
        <w:t>，本次评价项目</w:t>
      </w:r>
      <w:r w:rsidR="004F6BF1" w:rsidRPr="00097D56">
        <w:rPr>
          <w:rFonts w:ascii="仿宋" w:eastAsia="仿宋" w:hAnsi="仿宋" w:cs="仿宋" w:hint="eastAsia"/>
          <w:sz w:val="28"/>
          <w:szCs w:val="28"/>
        </w:rPr>
        <w:t>没</w:t>
      </w:r>
      <w:r w:rsidR="00950A1F" w:rsidRPr="00097D56">
        <w:rPr>
          <w:rFonts w:ascii="仿宋" w:eastAsia="仿宋" w:hAnsi="仿宋" w:cs="仿宋" w:hint="eastAsia"/>
          <w:sz w:val="28"/>
          <w:szCs w:val="28"/>
        </w:rPr>
        <w:t>有超支现象。</w:t>
      </w:r>
    </w:p>
    <w:p w:rsidR="002238C7"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（2）产出时效（满分5分，得分</w:t>
      </w:r>
      <w:r w:rsidR="004F6BF1" w:rsidRPr="00097D56">
        <w:rPr>
          <w:rFonts w:ascii="仿宋" w:eastAsia="仿宋" w:hAnsi="仿宋" w:cs="仿宋" w:hint="eastAsia"/>
          <w:sz w:val="28"/>
          <w:szCs w:val="28"/>
        </w:rPr>
        <w:t>5</w:t>
      </w:r>
      <w:r w:rsidRPr="00097D56">
        <w:rPr>
          <w:rFonts w:ascii="仿宋" w:eastAsia="仿宋" w:hAnsi="仿宋" w:cs="仿宋" w:hint="eastAsia"/>
          <w:sz w:val="28"/>
          <w:szCs w:val="28"/>
        </w:rPr>
        <w:t>分）</w:t>
      </w:r>
    </w:p>
    <w:p w:rsidR="002238C7" w:rsidRPr="00097D56" w:rsidRDefault="00BF4B60"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w:t>
      </w:r>
      <w:r w:rsidR="00F11BC1" w:rsidRPr="00097D56">
        <w:rPr>
          <w:rFonts w:ascii="仿宋" w:eastAsia="仿宋" w:hAnsi="仿宋" w:cs="仿宋" w:hint="eastAsia"/>
          <w:sz w:val="28"/>
          <w:szCs w:val="28"/>
        </w:rPr>
        <w:t>2016年在册贫困户319户820人，2016年实现128户301人稳定脱贫，2017年在册贫困户303户792人，2017年实现99户</w:t>
      </w:r>
      <w:r w:rsidR="00F11BC1" w:rsidRPr="00097D56">
        <w:rPr>
          <w:rFonts w:ascii="仿宋" w:eastAsia="仿宋" w:hAnsi="仿宋" w:cs="仿宋" w:hint="eastAsia"/>
          <w:sz w:val="28"/>
          <w:szCs w:val="28"/>
        </w:rPr>
        <w:lastRenderedPageBreak/>
        <w:t>279人稳定脱贫，2018年在册贫困户297户781人，2018年</w:t>
      </w:r>
      <w:r w:rsidR="002238C7" w:rsidRPr="00097D56">
        <w:rPr>
          <w:rFonts w:ascii="仿宋" w:eastAsia="仿宋" w:hAnsi="仿宋" w:cs="仿宋" w:hint="eastAsia"/>
          <w:sz w:val="28"/>
          <w:szCs w:val="28"/>
        </w:rPr>
        <w:t>实现脱贫人口227户580人，未脱贫人口70户201人</w:t>
      </w:r>
      <w:r w:rsidR="00F11BC1" w:rsidRPr="00097D56">
        <w:rPr>
          <w:rFonts w:ascii="仿宋" w:eastAsia="仿宋" w:hAnsi="仿宋" w:cs="仿宋" w:hint="eastAsia"/>
          <w:sz w:val="28"/>
          <w:szCs w:val="28"/>
        </w:rPr>
        <w:t>。2019年在册贫困户258户767人，2019年实现</w:t>
      </w:r>
      <w:r w:rsidR="00E948BA" w:rsidRPr="00097D56">
        <w:rPr>
          <w:rFonts w:ascii="仿宋" w:eastAsia="仿宋" w:hAnsi="仿宋" w:cs="仿宋" w:hint="eastAsia"/>
          <w:sz w:val="28"/>
          <w:szCs w:val="28"/>
        </w:rPr>
        <w:t>258</w:t>
      </w:r>
      <w:r w:rsidR="00F11BC1" w:rsidRPr="00097D56">
        <w:rPr>
          <w:rFonts w:ascii="仿宋" w:eastAsia="仿宋" w:hAnsi="仿宋" w:cs="仿宋" w:hint="eastAsia"/>
          <w:sz w:val="28"/>
          <w:szCs w:val="28"/>
        </w:rPr>
        <w:t>户</w:t>
      </w:r>
      <w:r w:rsidR="00E948BA" w:rsidRPr="00097D56">
        <w:rPr>
          <w:rFonts w:ascii="仿宋" w:eastAsia="仿宋" w:hAnsi="仿宋" w:cs="仿宋" w:hint="eastAsia"/>
          <w:sz w:val="28"/>
          <w:szCs w:val="28"/>
        </w:rPr>
        <w:t>767</w:t>
      </w:r>
      <w:r w:rsidR="00F11BC1" w:rsidRPr="00097D56">
        <w:rPr>
          <w:rFonts w:ascii="仿宋" w:eastAsia="仿宋" w:hAnsi="仿宋" w:cs="仿宋" w:hint="eastAsia"/>
          <w:sz w:val="28"/>
          <w:szCs w:val="28"/>
        </w:rPr>
        <w:t>人达到脱贫标准。</w:t>
      </w:r>
      <w:r w:rsidR="00D71F3C" w:rsidRPr="00097D56">
        <w:rPr>
          <w:rFonts w:ascii="仿宋" w:eastAsia="仿宋" w:hAnsi="仿宋" w:cs="仿宋" w:hint="eastAsia"/>
          <w:sz w:val="28"/>
          <w:szCs w:val="28"/>
        </w:rPr>
        <w:t>（截止2020年7月因人口增减全新田镇在册贫困户为257户764人）</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（3）产出质量及数量（满分10分，得分</w:t>
      </w:r>
      <w:r w:rsidR="00ED096B" w:rsidRPr="00097D56">
        <w:rPr>
          <w:rFonts w:ascii="仿宋" w:eastAsia="仿宋" w:hAnsi="仿宋" w:cs="仿宋" w:hint="eastAsia"/>
          <w:sz w:val="28"/>
          <w:szCs w:val="28"/>
        </w:rPr>
        <w:t>10</w:t>
      </w:r>
      <w:r w:rsidRPr="00097D56">
        <w:rPr>
          <w:rFonts w:ascii="仿宋" w:eastAsia="仿宋" w:hAnsi="仿宋" w:cs="仿宋" w:hint="eastAsia"/>
          <w:sz w:val="28"/>
          <w:szCs w:val="28"/>
        </w:rPr>
        <w:t>分）</w:t>
      </w:r>
    </w:p>
    <w:p w:rsidR="00ED096B" w:rsidRPr="00097D56" w:rsidRDefault="00BF4B60"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w:t>
      </w:r>
      <w:r w:rsidR="00ED096B" w:rsidRPr="00097D56">
        <w:rPr>
          <w:rFonts w:ascii="仿宋" w:eastAsia="仿宋" w:hAnsi="仿宋" w:cs="仿宋" w:hint="eastAsia"/>
          <w:sz w:val="28"/>
          <w:szCs w:val="28"/>
        </w:rPr>
        <w:t>由帮扶单位和帮扶干部，帮助选准适合自身发展的产业，对每户精准扶贫户实行一本台账、一个脱贫计划、一套帮扶设施。</w:t>
      </w:r>
    </w:p>
    <w:p w:rsidR="004F6BF1" w:rsidRPr="00097D56" w:rsidRDefault="004F6BF1" w:rsidP="00097D56">
      <w:pPr>
        <w:spacing w:line="360" w:lineRule="auto"/>
        <w:ind w:firstLineChars="200" w:firstLine="560"/>
        <w:rPr>
          <w:rFonts w:ascii="仿宋" w:eastAsia="仿宋" w:hAnsi="仿宋" w:cs="仿宋"/>
          <w:sz w:val="28"/>
          <w:szCs w:val="28"/>
        </w:rPr>
      </w:pPr>
      <w:r w:rsidRPr="00097D56">
        <w:rPr>
          <w:rFonts w:ascii="仿宋" w:eastAsia="仿宋" w:hAnsi="仿宋" w:cs="仿宋"/>
          <w:sz w:val="28"/>
          <w:szCs w:val="28"/>
        </w:rPr>
        <w:t>①</w:t>
      </w:r>
      <w:r w:rsidRPr="00097D56">
        <w:rPr>
          <w:rFonts w:ascii="仿宋" w:eastAsia="仿宋" w:hAnsi="仿宋" w:cs="仿宋" w:hint="eastAsia"/>
          <w:sz w:val="28"/>
          <w:szCs w:val="28"/>
        </w:rPr>
        <w:t>带动大岭村33户108人、新田村33户94人、源三村21户48人及双柳村35户115人参与投资入股龙川县恒煜科技有限公司（光伏项目）。</w:t>
      </w:r>
    </w:p>
    <w:p w:rsidR="004F6BF1" w:rsidRPr="00097D56" w:rsidRDefault="004F6BF1" w:rsidP="00097D56">
      <w:pPr>
        <w:spacing w:line="360" w:lineRule="auto"/>
        <w:ind w:firstLineChars="200" w:firstLine="560"/>
        <w:rPr>
          <w:rFonts w:ascii="仿宋" w:eastAsia="仿宋" w:hAnsi="仿宋" w:cs="仿宋"/>
          <w:sz w:val="28"/>
          <w:szCs w:val="28"/>
        </w:rPr>
      </w:pPr>
      <w:r w:rsidRPr="00097D56">
        <w:rPr>
          <w:rFonts w:ascii="仿宋" w:eastAsia="仿宋" w:hAnsi="仿宋" w:cs="仿宋"/>
          <w:sz w:val="28"/>
          <w:szCs w:val="28"/>
        </w:rPr>
        <w:t>②</w:t>
      </w:r>
      <w:r w:rsidRPr="00097D56">
        <w:rPr>
          <w:rFonts w:ascii="仿宋" w:eastAsia="仿宋" w:hAnsi="仿宋" w:cs="仿宋" w:hint="eastAsia"/>
          <w:sz w:val="28"/>
          <w:szCs w:val="28"/>
        </w:rPr>
        <w:t>带动径塘村24户87人、大岭村31户114人、双柳村28户111人及新田村22户73人参与投资入股龙川县富丽华大酒店有限公司。</w:t>
      </w:r>
    </w:p>
    <w:p w:rsidR="004F6BF1" w:rsidRPr="00097D56" w:rsidRDefault="004F6BF1"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③带动福斗村34户134人参与投资入股龙川县新田镇福斗茶叶种植农民专业合作社。</w:t>
      </w:r>
    </w:p>
    <w:p w:rsidR="004F6BF1" w:rsidRPr="00097D56" w:rsidRDefault="004F6BF1"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④带动福斗村34户134人参与投资入股新田镇托里茶种植农民专业合作社。</w:t>
      </w:r>
    </w:p>
    <w:p w:rsidR="004F6BF1" w:rsidRPr="00097D56" w:rsidRDefault="004F6BF1"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⑤带动田村、径塘村、大岭村、源三村及双柳村参与投资入股惠而浦净水设备商行。</w:t>
      </w:r>
    </w:p>
    <w:p w:rsidR="00E4731B" w:rsidRPr="00097D56" w:rsidRDefault="00950A1F" w:rsidP="00097D56">
      <w:pPr>
        <w:spacing w:line="408" w:lineRule="auto"/>
        <w:ind w:firstLineChars="200" w:firstLine="602"/>
        <w:rPr>
          <w:rFonts w:ascii="仿宋" w:eastAsia="仿宋" w:hAnsi="仿宋"/>
          <w:b/>
          <w:bCs/>
          <w:sz w:val="30"/>
          <w:szCs w:val="30"/>
        </w:rPr>
      </w:pPr>
      <w:r w:rsidRPr="00097D56">
        <w:rPr>
          <w:rFonts w:ascii="仿宋" w:eastAsia="仿宋" w:hAnsi="仿宋" w:hint="eastAsia"/>
          <w:b/>
          <w:bCs/>
          <w:sz w:val="30"/>
          <w:szCs w:val="30"/>
        </w:rPr>
        <w:t>2.项目效益结果指标</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（1）经济效益（满分6分，得分</w:t>
      </w:r>
      <w:r w:rsidR="00ED096B" w:rsidRPr="00097D56">
        <w:rPr>
          <w:rFonts w:ascii="仿宋" w:eastAsia="仿宋" w:hAnsi="仿宋" w:cs="仿宋" w:hint="eastAsia"/>
          <w:sz w:val="28"/>
          <w:szCs w:val="28"/>
        </w:rPr>
        <w:t>5</w:t>
      </w:r>
      <w:r w:rsidRPr="00097D56">
        <w:rPr>
          <w:rFonts w:ascii="仿宋" w:eastAsia="仿宋" w:hAnsi="仿宋" w:cs="仿宋" w:hint="eastAsia"/>
          <w:sz w:val="28"/>
          <w:szCs w:val="28"/>
        </w:rPr>
        <w:t>分）</w:t>
      </w:r>
    </w:p>
    <w:p w:rsidR="00F53A26" w:rsidRPr="00097D56" w:rsidRDefault="00F53A26" w:rsidP="00F53A26">
      <w:pPr>
        <w:spacing w:line="360" w:lineRule="auto"/>
        <w:rPr>
          <w:rFonts w:ascii="仿宋" w:eastAsia="仿宋" w:hAnsi="仿宋" w:cs="仿宋"/>
          <w:sz w:val="28"/>
          <w:szCs w:val="28"/>
        </w:rPr>
      </w:pPr>
      <w:r w:rsidRPr="00097D56">
        <w:rPr>
          <w:rFonts w:ascii="仿宋" w:eastAsia="仿宋" w:hAnsi="仿宋" w:cs="仿宋" w:hint="eastAsia"/>
          <w:sz w:val="28"/>
          <w:szCs w:val="28"/>
        </w:rPr>
        <w:t xml:space="preserve">     </w:t>
      </w:r>
      <w:r w:rsidR="00BF4B60" w:rsidRPr="00097D56">
        <w:rPr>
          <w:rFonts w:ascii="仿宋" w:eastAsia="仿宋" w:hAnsi="仿宋" w:cs="仿宋" w:hint="eastAsia"/>
          <w:sz w:val="28"/>
          <w:szCs w:val="28"/>
        </w:rPr>
        <w:t>依据：</w:t>
      </w:r>
      <w:r w:rsidRPr="00097D56">
        <w:rPr>
          <w:rFonts w:ascii="仿宋" w:eastAsia="仿宋" w:hAnsi="仿宋" w:cs="仿宋" w:hint="eastAsia"/>
          <w:sz w:val="28"/>
          <w:szCs w:val="28"/>
        </w:rPr>
        <w:t>投资龙川县富丽华大酒店有限公司，投资期限为四年，</w:t>
      </w:r>
      <w:r w:rsidRPr="00097D56">
        <w:rPr>
          <w:rFonts w:ascii="仿宋" w:eastAsia="仿宋" w:hAnsi="仿宋" w:cs="仿宋" w:hint="eastAsia"/>
          <w:sz w:val="28"/>
          <w:szCs w:val="28"/>
        </w:rPr>
        <w:lastRenderedPageBreak/>
        <w:t>每年按投资额12%的比例分红，各村贫困户截止到2019年12月31日止共取得两年分红360,948.00元。</w:t>
      </w:r>
    </w:p>
    <w:p w:rsidR="008C2D7C" w:rsidRPr="00097D56" w:rsidRDefault="004F6BF1" w:rsidP="00F04F60">
      <w:pPr>
        <w:spacing w:line="360" w:lineRule="auto"/>
        <w:rPr>
          <w:rFonts w:ascii="仿宋" w:eastAsia="仿宋" w:hAnsi="仿宋" w:cs="仿宋"/>
          <w:sz w:val="28"/>
          <w:szCs w:val="28"/>
        </w:rPr>
      </w:pPr>
      <w:r w:rsidRPr="00097D56">
        <w:rPr>
          <w:rFonts w:ascii="仿宋" w:eastAsia="仿宋" w:hAnsi="仿宋" w:cs="仿宋" w:hint="eastAsia"/>
          <w:sz w:val="28"/>
          <w:szCs w:val="28"/>
        </w:rPr>
        <w:t xml:space="preserve">    </w:t>
      </w:r>
      <w:r w:rsidR="00F04F60" w:rsidRPr="00097D56">
        <w:rPr>
          <w:rFonts w:ascii="仿宋" w:eastAsia="仿宋" w:hAnsi="仿宋" w:cs="仿宋" w:hint="eastAsia"/>
          <w:sz w:val="28"/>
          <w:szCs w:val="28"/>
        </w:rPr>
        <w:t>投资龙川</w:t>
      </w:r>
      <w:r w:rsidR="00F53A26" w:rsidRPr="00097D56">
        <w:rPr>
          <w:rFonts w:ascii="仿宋" w:eastAsia="仿宋" w:hAnsi="仿宋" w:cs="仿宋" w:hint="eastAsia"/>
          <w:sz w:val="28"/>
          <w:szCs w:val="28"/>
        </w:rPr>
        <w:t>县恒煜科技有限公司（光伏项目），投资期限为四年</w:t>
      </w:r>
      <w:r w:rsidR="003C3DBE" w:rsidRPr="00097D56">
        <w:rPr>
          <w:rFonts w:ascii="仿宋" w:eastAsia="仿宋" w:hAnsi="仿宋" w:cs="仿宋" w:hint="eastAsia"/>
          <w:sz w:val="28"/>
          <w:szCs w:val="28"/>
        </w:rPr>
        <w:t>，</w:t>
      </w:r>
      <w:r w:rsidR="00F53A26" w:rsidRPr="00097D56">
        <w:rPr>
          <w:rFonts w:ascii="仿宋" w:eastAsia="仿宋" w:hAnsi="仿宋" w:cs="仿宋" w:hint="eastAsia"/>
          <w:sz w:val="28"/>
          <w:szCs w:val="28"/>
        </w:rPr>
        <w:t>每年按投资额12%的比例分红，各村贫困户截止2019年12月31日止共取得2019年下半年分红75,399.12元。</w:t>
      </w:r>
    </w:p>
    <w:p w:rsidR="000C0C80" w:rsidRPr="00097D56" w:rsidRDefault="000C0C80" w:rsidP="000C6F35">
      <w:pPr>
        <w:spacing w:line="360" w:lineRule="auto"/>
        <w:ind w:leftChars="-135" w:hangingChars="101" w:hanging="283"/>
        <w:rPr>
          <w:rFonts w:ascii="仿宋" w:eastAsia="仿宋" w:hAnsi="仿宋" w:cs="仿宋"/>
          <w:sz w:val="28"/>
          <w:szCs w:val="28"/>
        </w:rPr>
      </w:pPr>
      <w:r w:rsidRPr="00097D56">
        <w:rPr>
          <w:rFonts w:ascii="仿宋" w:eastAsia="仿宋" w:hAnsi="仿宋" w:cs="仿宋" w:hint="eastAsia"/>
          <w:sz w:val="28"/>
          <w:szCs w:val="28"/>
        </w:rPr>
        <w:t xml:space="preserve">      投资龙</w:t>
      </w:r>
      <w:r w:rsidRPr="00097D56">
        <w:rPr>
          <w:rFonts w:ascii="仿宋" w:eastAsia="仿宋" w:hAnsi="仿宋" w:hint="eastAsia"/>
          <w:sz w:val="28"/>
          <w:szCs w:val="28"/>
        </w:rPr>
        <w:t>川县新田镇福斗茶叶种植农民专业合作社</w:t>
      </w:r>
      <w:r w:rsidRPr="00097D56">
        <w:rPr>
          <w:rFonts w:ascii="仿宋" w:eastAsia="仿宋" w:hAnsi="仿宋" w:cs="仿宋" w:hint="eastAsia"/>
          <w:sz w:val="28"/>
          <w:szCs w:val="28"/>
        </w:rPr>
        <w:t>，投资期限为四年，每年按投资额8.00%的比例分红，各村贫困户截止到2019年12月31日止共取得一年分红</w:t>
      </w:r>
      <w:r w:rsidRPr="00097D56">
        <w:rPr>
          <w:rFonts w:ascii="仿宋" w:eastAsia="仿宋" w:hAnsi="仿宋" w:hint="eastAsia"/>
          <w:sz w:val="28"/>
          <w:szCs w:val="28"/>
        </w:rPr>
        <w:t>28,320.00</w:t>
      </w:r>
      <w:r w:rsidRPr="00097D56">
        <w:rPr>
          <w:rFonts w:ascii="仿宋" w:eastAsia="仿宋" w:hAnsi="仿宋" w:cs="仿宋" w:hint="eastAsia"/>
          <w:sz w:val="28"/>
          <w:szCs w:val="28"/>
        </w:rPr>
        <w:t>元。</w:t>
      </w:r>
    </w:p>
    <w:p w:rsidR="000C0C80" w:rsidRPr="00097D56" w:rsidRDefault="00EF22E0" w:rsidP="00097D56">
      <w:pPr>
        <w:spacing w:line="408" w:lineRule="auto"/>
        <w:ind w:firstLineChars="200" w:firstLine="560"/>
        <w:rPr>
          <w:rFonts w:ascii="仿宋" w:eastAsia="仿宋" w:hAnsi="仿宋"/>
          <w:sz w:val="28"/>
          <w:szCs w:val="28"/>
        </w:rPr>
      </w:pPr>
      <w:r w:rsidRPr="00097D56">
        <w:rPr>
          <w:rFonts w:ascii="仿宋" w:eastAsia="仿宋" w:hAnsi="仿宋" w:cs="仿宋" w:hint="eastAsia"/>
          <w:sz w:val="28"/>
          <w:szCs w:val="28"/>
        </w:rPr>
        <w:t>投资</w:t>
      </w:r>
      <w:r w:rsidRPr="00097D56">
        <w:rPr>
          <w:rFonts w:ascii="仿宋" w:eastAsia="仿宋" w:hAnsi="仿宋" w:hint="eastAsia"/>
          <w:sz w:val="28"/>
          <w:szCs w:val="28"/>
        </w:rPr>
        <w:t>黑山羊养殖场签订投资入股合同，投资期限为五年（2019年9月01日每年分红按投资额的10%计算。截止到2019年12月31日止，黑山羊养殖场将2018年及2019年分红共计105,025.00元。此项投资于2019年开会讨论撤回于当年转投到龙川县新田镇托里茶叶种植农民专业合社。</w:t>
      </w:r>
    </w:p>
    <w:p w:rsidR="008C2D7C" w:rsidRPr="00097D56" w:rsidRDefault="000F7C1F" w:rsidP="00F04F60">
      <w:pPr>
        <w:spacing w:line="360" w:lineRule="auto"/>
        <w:rPr>
          <w:rFonts w:ascii="仿宋" w:eastAsia="仿宋" w:hAnsi="仿宋" w:cs="仿宋"/>
          <w:sz w:val="28"/>
          <w:szCs w:val="28"/>
        </w:rPr>
      </w:pPr>
      <w:r w:rsidRPr="00097D56">
        <w:rPr>
          <w:rFonts w:ascii="仿宋" w:eastAsia="仿宋" w:hAnsi="仿宋" w:cs="仿宋" w:hint="eastAsia"/>
          <w:sz w:val="28"/>
          <w:szCs w:val="28"/>
        </w:rPr>
        <w:t xml:space="preserve">     </w:t>
      </w:r>
      <w:r w:rsidR="008C2D7C" w:rsidRPr="00097D56">
        <w:rPr>
          <w:rFonts w:ascii="仿宋" w:eastAsia="仿宋" w:hAnsi="仿宋" w:cs="仿宋" w:hint="eastAsia"/>
          <w:sz w:val="28"/>
          <w:szCs w:val="28"/>
        </w:rPr>
        <w:t>扣分理由：投资分红比例偏高，</w:t>
      </w:r>
      <w:r w:rsidRPr="00097D56">
        <w:rPr>
          <w:rFonts w:ascii="仿宋" w:eastAsia="仿宋" w:hAnsi="仿宋" w:cs="仿宋" w:hint="eastAsia"/>
          <w:sz w:val="28"/>
          <w:szCs w:val="28"/>
        </w:rPr>
        <w:t>持续分红的风险较高。</w:t>
      </w:r>
    </w:p>
    <w:p w:rsidR="00E4731B" w:rsidRPr="00097D56" w:rsidRDefault="00950A1F" w:rsidP="00097D56">
      <w:pPr>
        <w:numPr>
          <w:ilvl w:val="0"/>
          <w:numId w:val="3"/>
        </w:num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社会效益（满分6分，得分</w:t>
      </w:r>
      <w:r w:rsidR="000F7C1F" w:rsidRPr="00097D56">
        <w:rPr>
          <w:rFonts w:ascii="仿宋" w:eastAsia="仿宋" w:hAnsi="仿宋" w:cs="仿宋" w:hint="eastAsia"/>
          <w:sz w:val="28"/>
          <w:szCs w:val="28"/>
        </w:rPr>
        <w:t>6</w:t>
      </w:r>
      <w:r w:rsidRPr="00097D56">
        <w:rPr>
          <w:rFonts w:ascii="仿宋" w:eastAsia="仿宋" w:hAnsi="仿宋" w:cs="仿宋" w:hint="eastAsia"/>
          <w:sz w:val="28"/>
          <w:szCs w:val="28"/>
        </w:rPr>
        <w:t>分）</w:t>
      </w:r>
    </w:p>
    <w:p w:rsidR="004F6BF1" w:rsidRPr="00097D56" w:rsidRDefault="004F6BF1" w:rsidP="00EE1801">
      <w:pPr>
        <w:spacing w:line="408" w:lineRule="auto"/>
        <w:jc w:val="left"/>
        <w:rPr>
          <w:rFonts w:ascii="仿宋" w:eastAsia="仿宋" w:hAnsi="仿宋" w:cs="仿宋"/>
          <w:sz w:val="28"/>
          <w:szCs w:val="28"/>
        </w:rPr>
      </w:pPr>
      <w:r w:rsidRPr="00097D56">
        <w:rPr>
          <w:rFonts w:ascii="仿宋" w:eastAsia="仿宋" w:hAnsi="仿宋" w:cs="仿宋_GB2312" w:hint="eastAsia"/>
          <w:sz w:val="28"/>
          <w:szCs w:val="28"/>
        </w:rPr>
        <w:t xml:space="preserve">    </w:t>
      </w:r>
      <w:r w:rsidR="00BF4B60" w:rsidRPr="00097D56">
        <w:rPr>
          <w:rFonts w:ascii="仿宋" w:eastAsia="仿宋" w:hAnsi="仿宋" w:cs="仿宋" w:hint="eastAsia"/>
          <w:sz w:val="28"/>
          <w:szCs w:val="28"/>
        </w:rPr>
        <w:t>依据：</w:t>
      </w:r>
      <w:r w:rsidRPr="00097D56">
        <w:rPr>
          <w:rFonts w:ascii="仿宋" w:eastAsia="仿宋" w:hAnsi="仿宋" w:cs="仿宋" w:hint="eastAsia"/>
          <w:sz w:val="28"/>
          <w:szCs w:val="28"/>
        </w:rPr>
        <w:t>建设产业基地、发展种植、养殖业，建设茶叶基地、入股托俚茶叶种植专业合作社，茶叶采摘、茶叶加工厂为该镇失业、待业村民提供就业岗位；</w:t>
      </w:r>
      <w:r w:rsidR="004003A9" w:rsidRPr="00097D56">
        <w:rPr>
          <w:rFonts w:ascii="仿宋" w:eastAsia="仿宋" w:hAnsi="仿宋" w:cs="仿宋" w:hint="eastAsia"/>
          <w:sz w:val="28"/>
          <w:szCs w:val="28"/>
        </w:rPr>
        <w:t>给村民解决了基本生活问题，提高该镇村民的收益。</w:t>
      </w:r>
      <w:r w:rsidRPr="00097D56">
        <w:rPr>
          <w:rFonts w:ascii="仿宋" w:eastAsia="仿宋" w:hAnsi="仿宋" w:cs="仿宋" w:hint="eastAsia"/>
          <w:sz w:val="28"/>
          <w:szCs w:val="28"/>
        </w:rPr>
        <w:t>“以奖代补”项目，按“谁先做帮扶产业先奖补谁”方式进行资金奖补，起到了很大的促进作用，带动了大部分有劳动能力的贫困户的积极性。</w:t>
      </w:r>
      <w:r w:rsidR="00EE1801" w:rsidRPr="00097D56">
        <w:rPr>
          <w:rFonts w:ascii="仿宋" w:eastAsia="仿宋" w:hAnsi="仿宋" w:hint="eastAsia"/>
          <w:sz w:val="28"/>
          <w:szCs w:val="28"/>
        </w:rPr>
        <w:t>截止2019年底新田镇</w:t>
      </w:r>
      <w:r w:rsidR="00EE1801" w:rsidRPr="00097D56">
        <w:rPr>
          <w:rFonts w:ascii="仿宋" w:eastAsia="仿宋" w:hAnsi="仿宋" w:cs="仿宋" w:hint="eastAsia"/>
          <w:sz w:val="28"/>
          <w:szCs w:val="28"/>
        </w:rPr>
        <w:t>实现</w:t>
      </w:r>
      <w:r w:rsidR="00E948BA" w:rsidRPr="00097D56">
        <w:rPr>
          <w:rFonts w:ascii="仿宋" w:eastAsia="仿宋" w:hAnsi="仿宋" w:cs="仿宋" w:hint="eastAsia"/>
          <w:sz w:val="28"/>
          <w:szCs w:val="28"/>
        </w:rPr>
        <w:t>258</w:t>
      </w:r>
      <w:r w:rsidR="00EE1801" w:rsidRPr="00097D56">
        <w:rPr>
          <w:rFonts w:ascii="仿宋" w:eastAsia="仿宋" w:hAnsi="仿宋" w:cs="仿宋" w:hint="eastAsia"/>
          <w:sz w:val="28"/>
          <w:szCs w:val="28"/>
        </w:rPr>
        <w:t>户</w:t>
      </w:r>
      <w:r w:rsidR="00E948BA" w:rsidRPr="00097D56">
        <w:rPr>
          <w:rFonts w:ascii="仿宋" w:eastAsia="仿宋" w:hAnsi="仿宋" w:cs="仿宋" w:hint="eastAsia"/>
          <w:sz w:val="28"/>
          <w:szCs w:val="28"/>
        </w:rPr>
        <w:t>767</w:t>
      </w:r>
      <w:r w:rsidR="00EE1801" w:rsidRPr="00097D56">
        <w:rPr>
          <w:rFonts w:ascii="仿宋" w:eastAsia="仿宋" w:hAnsi="仿宋" w:cs="仿宋" w:hint="eastAsia"/>
          <w:sz w:val="28"/>
          <w:szCs w:val="28"/>
        </w:rPr>
        <w:t>人达到脱贫标准。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（3）可持续发展（满分6分，得分</w:t>
      </w:r>
      <w:r w:rsidR="00D5717A" w:rsidRPr="00097D56">
        <w:rPr>
          <w:rFonts w:ascii="仿宋" w:eastAsia="仿宋" w:hAnsi="仿宋" w:cs="仿宋" w:hint="eastAsia"/>
          <w:sz w:val="28"/>
          <w:szCs w:val="28"/>
        </w:rPr>
        <w:t>5</w:t>
      </w:r>
      <w:r w:rsidRPr="00097D56">
        <w:rPr>
          <w:rFonts w:ascii="仿宋" w:eastAsia="仿宋" w:hAnsi="仿宋" w:cs="仿宋" w:hint="eastAsia"/>
          <w:sz w:val="28"/>
          <w:szCs w:val="28"/>
        </w:rPr>
        <w:t>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lastRenderedPageBreak/>
        <w:t>①人员机构安排（满分2分，得分</w:t>
      </w:r>
      <w:r w:rsidR="00ED096B" w:rsidRPr="00097D56">
        <w:rPr>
          <w:rFonts w:ascii="仿宋" w:eastAsia="仿宋" w:hAnsi="仿宋" w:cs="仿宋" w:hint="eastAsia"/>
          <w:sz w:val="28"/>
          <w:szCs w:val="28"/>
        </w:rPr>
        <w:t>2</w:t>
      </w:r>
      <w:r w:rsidRPr="00097D56">
        <w:rPr>
          <w:rFonts w:ascii="仿宋" w:eastAsia="仿宋" w:hAnsi="仿宋" w:cs="仿宋" w:hint="eastAsia"/>
          <w:sz w:val="28"/>
          <w:szCs w:val="28"/>
        </w:rPr>
        <w:t>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②政策、制度可持续（满分2分，得分</w:t>
      </w:r>
      <w:r w:rsidR="00D5717A" w:rsidRPr="00097D56">
        <w:rPr>
          <w:rFonts w:ascii="仿宋" w:eastAsia="仿宋" w:hAnsi="仿宋" w:cs="仿宋" w:hint="eastAsia"/>
          <w:sz w:val="28"/>
          <w:szCs w:val="28"/>
        </w:rPr>
        <w:t>2</w:t>
      </w:r>
      <w:r w:rsidRPr="00097D56">
        <w:rPr>
          <w:rFonts w:ascii="仿宋" w:eastAsia="仿宋" w:hAnsi="仿宋" w:cs="仿宋" w:hint="eastAsia"/>
          <w:sz w:val="28"/>
          <w:szCs w:val="28"/>
        </w:rPr>
        <w:t>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③管理机制（如管护和资金投入等）可持续（满分2分，得分</w:t>
      </w:r>
      <w:r w:rsidR="00ED096B" w:rsidRPr="00097D56">
        <w:rPr>
          <w:rFonts w:ascii="仿宋" w:eastAsia="仿宋" w:hAnsi="仿宋" w:cs="仿宋" w:hint="eastAsia"/>
          <w:sz w:val="28"/>
          <w:szCs w:val="28"/>
        </w:rPr>
        <w:t>1</w:t>
      </w:r>
      <w:r w:rsidRPr="00097D56">
        <w:rPr>
          <w:rFonts w:ascii="仿宋" w:eastAsia="仿宋" w:hAnsi="仿宋" w:cs="仿宋" w:hint="eastAsia"/>
          <w:sz w:val="28"/>
          <w:szCs w:val="28"/>
        </w:rPr>
        <w:t>分）</w:t>
      </w:r>
    </w:p>
    <w:p w:rsidR="00E4731B" w:rsidRPr="00097D56" w:rsidRDefault="00B85F9B"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扣分理由：投资监管制度不够完善，可持续发展存在风险。</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（4）生态影响（满分6分，得分</w:t>
      </w:r>
      <w:r w:rsidR="00F04F60" w:rsidRPr="00097D56">
        <w:rPr>
          <w:rFonts w:ascii="仿宋" w:eastAsia="仿宋" w:hAnsi="仿宋" w:cs="仿宋" w:hint="eastAsia"/>
          <w:sz w:val="28"/>
          <w:szCs w:val="28"/>
        </w:rPr>
        <w:t>5</w:t>
      </w:r>
      <w:r w:rsidRPr="00097D56">
        <w:rPr>
          <w:rFonts w:ascii="仿宋" w:eastAsia="仿宋" w:hAnsi="仿宋" w:cs="仿宋" w:hint="eastAsia"/>
          <w:sz w:val="28"/>
          <w:szCs w:val="28"/>
        </w:rPr>
        <w:t>分）</w:t>
      </w:r>
    </w:p>
    <w:p w:rsidR="004F6BF1" w:rsidRPr="00097D56" w:rsidRDefault="00BF4B60"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w:t>
      </w:r>
      <w:r w:rsidR="004F6BF1" w:rsidRPr="00097D56">
        <w:rPr>
          <w:rFonts w:ascii="仿宋" w:eastAsia="仿宋" w:hAnsi="仿宋" w:cs="仿宋" w:hint="eastAsia"/>
          <w:sz w:val="28"/>
          <w:szCs w:val="28"/>
        </w:rPr>
        <w:t>通过推进县乡公路、村道巷道、饮水安全、村级活动中心（文化广场）改造、安装视频监控、村级卫生部等基础设施建设，改善农业生产的基本条件，优化农业生态环境，种植产业等项目，全面综合考虑到市场、环境影响，最大限度保持项目稳定长效，确保经济效益稳定长效，把产业扶贫工作和生态环境保护有机结合起来，实现两者的良性互动。</w:t>
      </w:r>
    </w:p>
    <w:p w:rsidR="00371B43" w:rsidRPr="00097D56" w:rsidRDefault="00371B43" w:rsidP="00097D56">
      <w:pPr>
        <w:spacing w:line="360"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扣分理由：村道卫生环境有待进一步完善。</w:t>
      </w:r>
    </w:p>
    <w:p w:rsidR="00E4731B" w:rsidRPr="00097D56" w:rsidRDefault="00950A1F" w:rsidP="00097D56">
      <w:pPr>
        <w:spacing w:line="408" w:lineRule="auto"/>
        <w:ind w:firstLineChars="200" w:firstLine="602"/>
        <w:rPr>
          <w:rFonts w:ascii="仿宋" w:eastAsia="仿宋" w:hAnsi="仿宋"/>
          <w:b/>
          <w:bCs/>
          <w:sz w:val="30"/>
          <w:szCs w:val="30"/>
        </w:rPr>
      </w:pPr>
      <w:r w:rsidRPr="00097D56">
        <w:rPr>
          <w:rFonts w:ascii="仿宋" w:eastAsia="仿宋" w:hAnsi="仿宋" w:hint="eastAsia"/>
          <w:b/>
          <w:bCs/>
          <w:sz w:val="30"/>
          <w:szCs w:val="30"/>
        </w:rPr>
        <w:t>3.满意度指标</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公平性（满分6分，得分</w:t>
      </w:r>
      <w:r w:rsidR="00F04F60" w:rsidRPr="00097D56">
        <w:rPr>
          <w:rFonts w:ascii="仿宋" w:eastAsia="仿宋" w:hAnsi="仿宋" w:cs="仿宋" w:hint="eastAsia"/>
          <w:sz w:val="28"/>
          <w:szCs w:val="28"/>
        </w:rPr>
        <w:t>5</w:t>
      </w:r>
      <w:r w:rsidRPr="00097D56">
        <w:rPr>
          <w:rFonts w:ascii="仿宋" w:eastAsia="仿宋" w:hAnsi="仿宋" w:cs="仿宋" w:hint="eastAsia"/>
          <w:sz w:val="28"/>
          <w:szCs w:val="28"/>
        </w:rPr>
        <w:t>分）</w:t>
      </w:r>
    </w:p>
    <w:p w:rsidR="00E4731B" w:rsidRPr="00097D56" w:rsidRDefault="00950A1F" w:rsidP="00097D56">
      <w:pPr>
        <w:spacing w:line="408" w:lineRule="auto"/>
        <w:ind w:firstLineChars="200" w:firstLine="560"/>
        <w:rPr>
          <w:rFonts w:ascii="仿宋" w:eastAsia="仿宋" w:hAnsi="仿宋" w:cs="仿宋"/>
          <w:sz w:val="28"/>
          <w:szCs w:val="28"/>
        </w:rPr>
      </w:pPr>
      <w:r w:rsidRPr="00097D56">
        <w:rPr>
          <w:rFonts w:ascii="仿宋" w:eastAsia="仿宋" w:hAnsi="仿宋" w:cs="仿宋" w:hint="eastAsia"/>
          <w:sz w:val="28"/>
          <w:szCs w:val="28"/>
        </w:rPr>
        <w:t>依据问卷统计结果计算得分。</w:t>
      </w:r>
    </w:p>
    <w:p w:rsidR="0082196D" w:rsidRDefault="0082196D" w:rsidP="0082196D">
      <w:pPr>
        <w:spacing w:line="408" w:lineRule="auto"/>
        <w:ind w:firstLineChars="200" w:firstLine="480"/>
        <w:rPr>
          <w:rFonts w:ascii="Times New Roman" w:eastAsia="宋体" w:hAnsi="Times New Roman" w:cs="仿宋"/>
          <w:sz w:val="24"/>
        </w:rPr>
      </w:pPr>
    </w:p>
    <w:p w:rsidR="0082196D" w:rsidRPr="0082196D" w:rsidRDefault="0082196D" w:rsidP="0082196D">
      <w:pPr>
        <w:spacing w:line="408" w:lineRule="auto"/>
        <w:ind w:firstLineChars="200" w:firstLine="480"/>
        <w:rPr>
          <w:rFonts w:ascii="Times New Roman" w:eastAsia="宋体" w:hAnsi="Times New Roman" w:cs="仿宋"/>
          <w:sz w:val="24"/>
        </w:rPr>
      </w:pPr>
    </w:p>
    <w:sectPr w:rsidR="0082196D" w:rsidRPr="0082196D" w:rsidSect="00E4731B">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C02" w:rsidRDefault="00C74C02" w:rsidP="00E4731B">
      <w:r>
        <w:separator/>
      </w:r>
    </w:p>
  </w:endnote>
  <w:endnote w:type="continuationSeparator" w:id="1">
    <w:p w:rsidR="00C74C02" w:rsidRDefault="00C74C02" w:rsidP="00E47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_GB2312">
    <w:altName w:val="楷体"/>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34B" w:rsidRDefault="0041534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964" w:rsidRDefault="00D41E1A">
    <w:pPr>
      <w:pStyle w:val="a3"/>
      <w:tabs>
        <w:tab w:val="clear" w:pos="4153"/>
        <w:tab w:val="center" w:pos="4607"/>
      </w:tabs>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rsidR="00E15964" w:rsidRDefault="00D41E1A">
                <w:pPr>
                  <w:pStyle w:val="a3"/>
                </w:pPr>
                <w:fldSimple w:instr=" PAGE  \* MERGEFORMAT ">
                  <w:r w:rsidR="007D5F42">
                    <w:rPr>
                      <w:noProof/>
                    </w:rPr>
                    <w:t>1</w:t>
                  </w:r>
                </w:fldSimple>
              </w:p>
            </w:txbxContent>
          </v:textbox>
          <w10:wrap anchorx="margin"/>
        </v:shape>
      </w:pict>
    </w:r>
    <w:r w:rsidR="00E15964">
      <w:rPr>
        <w:rFonts w:hint="eastAsia"/>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34B" w:rsidRDefault="0041534B">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964" w:rsidRDefault="00D41E1A">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E15964" w:rsidRDefault="00D41E1A">
                <w:pPr>
                  <w:pStyle w:val="a3"/>
                </w:pPr>
                <w:fldSimple w:instr=" PAGE  \* MERGEFORMAT ">
                  <w:r w:rsidR="007D5F42">
                    <w:rPr>
                      <w:noProof/>
                    </w:rPr>
                    <w:t>19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C02" w:rsidRDefault="00C74C02" w:rsidP="00E4731B">
      <w:r>
        <w:separator/>
      </w:r>
    </w:p>
  </w:footnote>
  <w:footnote w:type="continuationSeparator" w:id="1">
    <w:p w:rsidR="00C74C02" w:rsidRDefault="00C74C02" w:rsidP="00E473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34B" w:rsidRDefault="0041534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964" w:rsidRDefault="00E15964">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717" w:rsidRDefault="008C2717" w:rsidP="008C2717"/>
  <w:p w:rsidR="008C2717" w:rsidRDefault="008C2717" w:rsidP="008C271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074C0B7"/>
    <w:multiLevelType w:val="singleLevel"/>
    <w:tmpl w:val="E074C0B7"/>
    <w:lvl w:ilvl="0">
      <w:start w:val="2"/>
      <w:numFmt w:val="decimal"/>
      <w:suff w:val="nothing"/>
      <w:lvlText w:val="（%1）"/>
      <w:lvlJc w:val="left"/>
    </w:lvl>
  </w:abstractNum>
  <w:abstractNum w:abstractNumId="1">
    <w:nsid w:val="EFC210C8"/>
    <w:multiLevelType w:val="singleLevel"/>
    <w:tmpl w:val="EFC210C8"/>
    <w:lvl w:ilvl="0">
      <w:start w:val="1"/>
      <w:numFmt w:val="chineseCounting"/>
      <w:suff w:val="nothing"/>
      <w:lvlText w:val="（%1）"/>
      <w:lvlJc w:val="left"/>
      <w:rPr>
        <w:rFonts w:hint="eastAsia"/>
      </w:rPr>
    </w:lvl>
  </w:abstractNum>
  <w:abstractNum w:abstractNumId="2">
    <w:nsid w:val="3605CDAD"/>
    <w:multiLevelType w:val="singleLevel"/>
    <w:tmpl w:val="3605CDAD"/>
    <w:lvl w:ilvl="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56322"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26C5CFC"/>
    <w:rsid w:val="0002131C"/>
    <w:rsid w:val="0003273D"/>
    <w:rsid w:val="000416E8"/>
    <w:rsid w:val="00066AF8"/>
    <w:rsid w:val="00073534"/>
    <w:rsid w:val="00083313"/>
    <w:rsid w:val="00083865"/>
    <w:rsid w:val="00097D56"/>
    <w:rsid w:val="000C0C80"/>
    <w:rsid w:val="000C22FC"/>
    <w:rsid w:val="000C6F35"/>
    <w:rsid w:val="000F28D1"/>
    <w:rsid w:val="000F5989"/>
    <w:rsid w:val="000F7C1F"/>
    <w:rsid w:val="001262F0"/>
    <w:rsid w:val="001266F1"/>
    <w:rsid w:val="00165D92"/>
    <w:rsid w:val="001C27C2"/>
    <w:rsid w:val="001C365A"/>
    <w:rsid w:val="001C7A3D"/>
    <w:rsid w:val="0020589B"/>
    <w:rsid w:val="002238C7"/>
    <w:rsid w:val="00224B70"/>
    <w:rsid w:val="00261AFB"/>
    <w:rsid w:val="0027096C"/>
    <w:rsid w:val="00272E9B"/>
    <w:rsid w:val="002874C0"/>
    <w:rsid w:val="002B62BF"/>
    <w:rsid w:val="002E6673"/>
    <w:rsid w:val="00304277"/>
    <w:rsid w:val="0033007D"/>
    <w:rsid w:val="003326C2"/>
    <w:rsid w:val="00371B43"/>
    <w:rsid w:val="003804F4"/>
    <w:rsid w:val="00386F3B"/>
    <w:rsid w:val="003C3DBE"/>
    <w:rsid w:val="003C61DC"/>
    <w:rsid w:val="003F343E"/>
    <w:rsid w:val="004003A9"/>
    <w:rsid w:val="00407D5A"/>
    <w:rsid w:val="0041534B"/>
    <w:rsid w:val="004261AE"/>
    <w:rsid w:val="00435A1C"/>
    <w:rsid w:val="00435DFA"/>
    <w:rsid w:val="004360F3"/>
    <w:rsid w:val="00473203"/>
    <w:rsid w:val="0047415C"/>
    <w:rsid w:val="00475E5E"/>
    <w:rsid w:val="004B41B3"/>
    <w:rsid w:val="004F018E"/>
    <w:rsid w:val="004F6BF1"/>
    <w:rsid w:val="0050233D"/>
    <w:rsid w:val="00514664"/>
    <w:rsid w:val="005210D8"/>
    <w:rsid w:val="00551841"/>
    <w:rsid w:val="00577FA7"/>
    <w:rsid w:val="005808B9"/>
    <w:rsid w:val="00593150"/>
    <w:rsid w:val="005A7404"/>
    <w:rsid w:val="005C2D00"/>
    <w:rsid w:val="005D562E"/>
    <w:rsid w:val="005E2981"/>
    <w:rsid w:val="00616C5E"/>
    <w:rsid w:val="006300F6"/>
    <w:rsid w:val="00635798"/>
    <w:rsid w:val="0063726D"/>
    <w:rsid w:val="00645A74"/>
    <w:rsid w:val="0066240B"/>
    <w:rsid w:val="006974FD"/>
    <w:rsid w:val="006B3EF3"/>
    <w:rsid w:val="006D7000"/>
    <w:rsid w:val="006F3B2E"/>
    <w:rsid w:val="00704385"/>
    <w:rsid w:val="007126C6"/>
    <w:rsid w:val="007345E2"/>
    <w:rsid w:val="007479FA"/>
    <w:rsid w:val="00763D70"/>
    <w:rsid w:val="00770B3C"/>
    <w:rsid w:val="007874EC"/>
    <w:rsid w:val="007A788A"/>
    <w:rsid w:val="007C7B3B"/>
    <w:rsid w:val="007D5F42"/>
    <w:rsid w:val="007E1FF6"/>
    <w:rsid w:val="007F45E5"/>
    <w:rsid w:val="0082196D"/>
    <w:rsid w:val="0083579D"/>
    <w:rsid w:val="0086274C"/>
    <w:rsid w:val="00862FF5"/>
    <w:rsid w:val="0087196F"/>
    <w:rsid w:val="008748D0"/>
    <w:rsid w:val="0088187A"/>
    <w:rsid w:val="00895F8A"/>
    <w:rsid w:val="008C1A08"/>
    <w:rsid w:val="008C2717"/>
    <w:rsid w:val="008C2D7C"/>
    <w:rsid w:val="008D0B52"/>
    <w:rsid w:val="008E4807"/>
    <w:rsid w:val="008F2E14"/>
    <w:rsid w:val="00913C65"/>
    <w:rsid w:val="00940DD4"/>
    <w:rsid w:val="00944FFF"/>
    <w:rsid w:val="00950A1F"/>
    <w:rsid w:val="009632AE"/>
    <w:rsid w:val="00975215"/>
    <w:rsid w:val="009769CD"/>
    <w:rsid w:val="009830E8"/>
    <w:rsid w:val="00995360"/>
    <w:rsid w:val="009A331F"/>
    <w:rsid w:val="009C30F0"/>
    <w:rsid w:val="009E04F3"/>
    <w:rsid w:val="009E0809"/>
    <w:rsid w:val="00A1115B"/>
    <w:rsid w:val="00A2590E"/>
    <w:rsid w:val="00A418F0"/>
    <w:rsid w:val="00AD065D"/>
    <w:rsid w:val="00AD19BB"/>
    <w:rsid w:val="00AE0364"/>
    <w:rsid w:val="00AE20BD"/>
    <w:rsid w:val="00AE3B8B"/>
    <w:rsid w:val="00B162EC"/>
    <w:rsid w:val="00B317D6"/>
    <w:rsid w:val="00B85F9B"/>
    <w:rsid w:val="00B928A1"/>
    <w:rsid w:val="00B93C12"/>
    <w:rsid w:val="00BB59AD"/>
    <w:rsid w:val="00BB67D2"/>
    <w:rsid w:val="00BD154D"/>
    <w:rsid w:val="00BD694D"/>
    <w:rsid w:val="00BF4B60"/>
    <w:rsid w:val="00BF594E"/>
    <w:rsid w:val="00C047DA"/>
    <w:rsid w:val="00C16B50"/>
    <w:rsid w:val="00C463D9"/>
    <w:rsid w:val="00C577D5"/>
    <w:rsid w:val="00C61103"/>
    <w:rsid w:val="00C74C02"/>
    <w:rsid w:val="00CE7616"/>
    <w:rsid w:val="00CF01C5"/>
    <w:rsid w:val="00CF2F9D"/>
    <w:rsid w:val="00D10B1C"/>
    <w:rsid w:val="00D41351"/>
    <w:rsid w:val="00D41E1A"/>
    <w:rsid w:val="00D5717A"/>
    <w:rsid w:val="00D71F3C"/>
    <w:rsid w:val="00D90F7A"/>
    <w:rsid w:val="00DB2FE3"/>
    <w:rsid w:val="00DC1667"/>
    <w:rsid w:val="00DD26F7"/>
    <w:rsid w:val="00DF197C"/>
    <w:rsid w:val="00E0349E"/>
    <w:rsid w:val="00E15964"/>
    <w:rsid w:val="00E21287"/>
    <w:rsid w:val="00E31AAD"/>
    <w:rsid w:val="00E330E7"/>
    <w:rsid w:val="00E4731B"/>
    <w:rsid w:val="00E56373"/>
    <w:rsid w:val="00E608E3"/>
    <w:rsid w:val="00E836FB"/>
    <w:rsid w:val="00E948BA"/>
    <w:rsid w:val="00EA1013"/>
    <w:rsid w:val="00EC0AD9"/>
    <w:rsid w:val="00EC4C61"/>
    <w:rsid w:val="00ED096B"/>
    <w:rsid w:val="00ED3CED"/>
    <w:rsid w:val="00EE1801"/>
    <w:rsid w:val="00EE387C"/>
    <w:rsid w:val="00EE457E"/>
    <w:rsid w:val="00EE4E66"/>
    <w:rsid w:val="00EE5498"/>
    <w:rsid w:val="00EF22E0"/>
    <w:rsid w:val="00F04F60"/>
    <w:rsid w:val="00F11BC1"/>
    <w:rsid w:val="00F301F1"/>
    <w:rsid w:val="00F46921"/>
    <w:rsid w:val="00F53A26"/>
    <w:rsid w:val="00F86D83"/>
    <w:rsid w:val="00FB53CD"/>
    <w:rsid w:val="00FD668D"/>
    <w:rsid w:val="00FF1A9E"/>
    <w:rsid w:val="02D375B9"/>
    <w:rsid w:val="08D80BB0"/>
    <w:rsid w:val="0A7B7956"/>
    <w:rsid w:val="0B451391"/>
    <w:rsid w:val="0F551BCA"/>
    <w:rsid w:val="0FFD3ED2"/>
    <w:rsid w:val="1CFB55BE"/>
    <w:rsid w:val="1D9168FE"/>
    <w:rsid w:val="204006A7"/>
    <w:rsid w:val="21BE6F46"/>
    <w:rsid w:val="2EC83239"/>
    <w:rsid w:val="2F551338"/>
    <w:rsid w:val="33D10203"/>
    <w:rsid w:val="45B038B6"/>
    <w:rsid w:val="46D26E1F"/>
    <w:rsid w:val="4FA972B1"/>
    <w:rsid w:val="526C5CFC"/>
    <w:rsid w:val="57BE5825"/>
    <w:rsid w:val="5A693E7B"/>
    <w:rsid w:val="63BA3D1F"/>
    <w:rsid w:val="65BC2A12"/>
    <w:rsid w:val="6D080F45"/>
    <w:rsid w:val="725A420C"/>
    <w:rsid w:val="776371BB"/>
    <w:rsid w:val="78A50BB0"/>
    <w:rsid w:val="7D711DEF"/>
    <w:rsid w:val="7E616F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31B"/>
    <w:pPr>
      <w:widowControl w:val="0"/>
      <w:jc w:val="both"/>
    </w:pPr>
    <w:rPr>
      <w:kern w:val="2"/>
      <w:sz w:val="21"/>
      <w:szCs w:val="24"/>
    </w:rPr>
  </w:style>
  <w:style w:type="paragraph" w:styleId="2">
    <w:name w:val="heading 2"/>
    <w:basedOn w:val="a"/>
    <w:next w:val="a"/>
    <w:semiHidden/>
    <w:unhideWhenUsed/>
    <w:qFormat/>
    <w:rsid w:val="00E4731B"/>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E4731B"/>
    <w:pPr>
      <w:tabs>
        <w:tab w:val="center" w:pos="4153"/>
        <w:tab w:val="right" w:pos="8306"/>
      </w:tabs>
      <w:snapToGrid w:val="0"/>
      <w:jc w:val="left"/>
    </w:pPr>
    <w:rPr>
      <w:sz w:val="18"/>
      <w:szCs w:val="18"/>
    </w:rPr>
  </w:style>
  <w:style w:type="paragraph" w:styleId="a4">
    <w:name w:val="header"/>
    <w:basedOn w:val="a"/>
    <w:uiPriority w:val="99"/>
    <w:unhideWhenUsed/>
    <w:qFormat/>
    <w:rsid w:val="00E4731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E4731B"/>
    <w:pPr>
      <w:spacing w:beforeAutospacing="1" w:afterAutospacing="1"/>
      <w:jc w:val="left"/>
    </w:pPr>
    <w:rPr>
      <w:rFonts w:cs="Times New Roman"/>
      <w:kern w:val="0"/>
      <w:sz w:val="24"/>
    </w:rPr>
  </w:style>
  <w:style w:type="table" w:styleId="a6">
    <w:name w:val="Table Grid"/>
    <w:basedOn w:val="a1"/>
    <w:qFormat/>
    <w:rsid w:val="00E4731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E4731B"/>
    <w:rPr>
      <w:b/>
    </w:rPr>
  </w:style>
  <w:style w:type="character" w:styleId="a8">
    <w:name w:val="Hyperlink"/>
    <w:basedOn w:val="a0"/>
    <w:qFormat/>
    <w:rsid w:val="00E4731B"/>
    <w:rPr>
      <w:color w:val="0000FF"/>
      <w:u w:val="single"/>
    </w:rPr>
  </w:style>
  <w:style w:type="character" w:customStyle="1" w:styleId="font01">
    <w:name w:val="font01"/>
    <w:basedOn w:val="a0"/>
    <w:qFormat/>
    <w:rsid w:val="00E4731B"/>
    <w:rPr>
      <w:rFonts w:ascii="Arial" w:hAnsi="Arial" w:cs="Arial" w:hint="default"/>
      <w:color w:val="000000"/>
      <w:sz w:val="20"/>
      <w:szCs w:val="20"/>
      <w:u w:val="none"/>
    </w:rPr>
  </w:style>
  <w:style w:type="character" w:customStyle="1" w:styleId="font21">
    <w:name w:val="font21"/>
    <w:basedOn w:val="a0"/>
    <w:qFormat/>
    <w:rsid w:val="00E4731B"/>
    <w:rPr>
      <w:rFonts w:ascii="Times New Roman" w:hAnsi="Times New Roman" w:cs="Times New Roman" w:hint="default"/>
      <w:color w:val="000000"/>
      <w:sz w:val="24"/>
      <w:szCs w:val="24"/>
      <w:u w:val="none"/>
    </w:rPr>
  </w:style>
  <w:style w:type="character" w:customStyle="1" w:styleId="font31">
    <w:name w:val="font31"/>
    <w:basedOn w:val="a0"/>
    <w:qFormat/>
    <w:rsid w:val="00E4731B"/>
    <w:rPr>
      <w:rFonts w:ascii="仿宋" w:eastAsia="仿宋" w:hAnsi="仿宋" w:cs="仿宋" w:hint="eastAsia"/>
      <w:color w:val="000000"/>
      <w:sz w:val="24"/>
      <w:szCs w:val="24"/>
      <w:u w:val="none"/>
    </w:rPr>
  </w:style>
  <w:style w:type="character" w:customStyle="1" w:styleId="font41">
    <w:name w:val="font41"/>
    <w:basedOn w:val="a0"/>
    <w:qFormat/>
    <w:rsid w:val="00E4731B"/>
    <w:rPr>
      <w:rFonts w:ascii="仿宋" w:eastAsia="仿宋" w:hAnsi="仿宋" w:cs="仿宋" w:hint="eastAsia"/>
      <w:color w:val="000000"/>
      <w:sz w:val="24"/>
      <w:szCs w:val="24"/>
      <w:u w:val="none"/>
    </w:rPr>
  </w:style>
  <w:style w:type="paragraph" w:styleId="a9">
    <w:name w:val="List Paragraph"/>
    <w:basedOn w:val="a"/>
    <w:uiPriority w:val="99"/>
    <w:unhideWhenUsed/>
    <w:rsid w:val="00F53A26"/>
    <w:pPr>
      <w:ind w:firstLineChars="200" w:firstLine="420"/>
    </w:pPr>
  </w:style>
  <w:style w:type="paragraph" w:styleId="aa">
    <w:name w:val="Balloon Text"/>
    <w:basedOn w:val="a"/>
    <w:link w:val="Char"/>
    <w:rsid w:val="00F86D83"/>
    <w:rPr>
      <w:sz w:val="18"/>
      <w:szCs w:val="18"/>
    </w:rPr>
  </w:style>
  <w:style w:type="character" w:customStyle="1" w:styleId="Char">
    <w:name w:val="批注框文本 Char"/>
    <w:basedOn w:val="a0"/>
    <w:link w:val="aa"/>
    <w:rsid w:val="00F86D83"/>
    <w:rPr>
      <w:kern w:val="2"/>
      <w:sz w:val="18"/>
      <w:szCs w:val="18"/>
    </w:rPr>
  </w:style>
  <w:style w:type="paragraph" w:styleId="ab">
    <w:name w:val="Date"/>
    <w:basedOn w:val="a"/>
    <w:next w:val="a"/>
    <w:link w:val="Char0"/>
    <w:rsid w:val="00AE3B8B"/>
    <w:pPr>
      <w:ind w:leftChars="2500" w:left="100"/>
    </w:pPr>
  </w:style>
  <w:style w:type="character" w:customStyle="1" w:styleId="Char0">
    <w:name w:val="日期 Char"/>
    <w:basedOn w:val="a0"/>
    <w:link w:val="ab"/>
    <w:rsid w:val="00AE3B8B"/>
    <w:rPr>
      <w:kern w:val="2"/>
      <w:sz w:val="21"/>
      <w:szCs w:val="24"/>
    </w:rPr>
  </w:style>
</w:styles>
</file>

<file path=word/webSettings.xml><?xml version="1.0" encoding="utf-8"?>
<w:webSettings xmlns:r="http://schemas.openxmlformats.org/officeDocument/2006/relationships" xmlns:w="http://schemas.openxmlformats.org/wordprocessingml/2006/main">
  <w:divs>
    <w:div w:id="456068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9264FA38-4535-41C9-8E52-7C74433A5FB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30</Pages>
  <Words>2694</Words>
  <Characters>15356</Characters>
  <Application>Microsoft Office Word</Application>
  <DocSecurity>0</DocSecurity>
  <Lines>127</Lines>
  <Paragraphs>36</Paragraphs>
  <ScaleCrop>false</ScaleCrop>
  <Company>Organization</Company>
  <LinksUpToDate>false</LinksUpToDate>
  <CharactersWithSpaces>18014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阳杰</dc:creator>
  <cp:lastModifiedBy>Windows 用户</cp:lastModifiedBy>
  <cp:revision>91</cp:revision>
  <cp:lastPrinted>2020-09-28T00:52:00Z</cp:lastPrinted>
  <dcterms:created xsi:type="dcterms:W3CDTF">2020-06-07T08:18:00Z</dcterms:created>
  <dcterms:modified xsi:type="dcterms:W3CDTF">2020-10-10T08:11:00Z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