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ascii="仿宋_GB2312" w:hAnsi="Nimbus Roman No9 L" w:eastAsia="仿宋_GB2312"/>
          <w:color w:val="000000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河源市</w:t>
      </w:r>
      <w:r>
        <w:rPr>
          <w:rFonts w:hint="eastAsia" w:ascii="方正小标宋简体" w:hAnsi="方正小标宋简体" w:eastAsia="方正小标宋简体" w:cs="方正小标宋简体"/>
          <w:sz w:val="44"/>
        </w:rPr>
        <w:t>数据服务商申请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表</w:t>
      </w:r>
    </w:p>
    <w:tbl>
      <w:tblPr>
        <w:tblStyle w:val="5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509"/>
        <w:gridCol w:w="806"/>
        <w:gridCol w:w="200"/>
        <w:gridCol w:w="503"/>
        <w:gridCol w:w="666"/>
        <w:gridCol w:w="843"/>
        <w:gridCol w:w="503"/>
        <w:gridCol w:w="1006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5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（盖章）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性质</w:t>
            </w:r>
          </w:p>
        </w:tc>
        <w:tc>
          <w:tcPr>
            <w:tcW w:w="75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□国有企业 □民营企业 □其他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产品类型</w:t>
            </w:r>
          </w:p>
        </w:tc>
        <w:tc>
          <w:tcPr>
            <w:tcW w:w="75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数据产品 □数据服务 □数据能力 □数字资产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75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根据《国民经济行业分类》划分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注册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5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5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业务伙伴</w:t>
            </w:r>
          </w:p>
        </w:tc>
        <w:tc>
          <w:tcPr>
            <w:tcW w:w="75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近3年经营情况（万元）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年度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营业收入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数据业务收入额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数据业务收入占比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数据业务利润额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2022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2020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机构简介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300字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54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8" w:hRule="atLeast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数据产品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简介（如有可填写）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54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（以下为填写样例）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产品一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产品名称：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产品类型：（见填报说明）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研发阶段：（规划中/研发中/应用中/行业龙头）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数据来源：（XX部门/XX行业/XX个人/XX网站...）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cs="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color w:val="000000"/>
                <w:kern w:val="2"/>
                <w:sz w:val="28"/>
                <w:szCs w:val="28"/>
              </w:rPr>
              <w:t>数据产品</w:t>
            </w:r>
            <w:r>
              <w:rPr>
                <w:rFonts w:hint="eastAsia" w:cs="仿宋"/>
                <w:color w:val="000000"/>
                <w:kern w:val="2"/>
                <w:sz w:val="28"/>
                <w:szCs w:val="28"/>
                <w:lang w:val="en-US" w:eastAsia="zh-CN"/>
              </w:rPr>
              <w:t>应用场景和市场价值：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default" w:cs="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color w:val="000000"/>
                <w:kern w:val="2"/>
                <w:sz w:val="28"/>
                <w:szCs w:val="28"/>
                <w:lang w:val="en-US" w:eastAsia="zh-CN"/>
              </w:rPr>
              <w:t>应用场景介绍：场景一...场景二...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default" w:cs="仿宋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color w:val="000000"/>
                <w:kern w:val="2"/>
                <w:sz w:val="28"/>
                <w:szCs w:val="28"/>
                <w:lang w:val="en-US" w:eastAsia="zh-CN"/>
              </w:rPr>
              <w:t>数据产品价值（初步估算）：市场需求方...市场价值...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产品二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0"/>
              <w:jc w:val="both"/>
              <w:textAlignment w:val="auto"/>
              <w:rPr>
                <w:rFonts w:hint="default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（可分页填写）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default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填报说明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*产品类型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一级分类：数据产品、数据服务、数据能力、数字资产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二级分类：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数据产品（脱敏数据集、数据API、加密数据、模型算法、数据指数、数据分析报告、数据应用程序、系统性解决方案）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数据服务（数据采集和预处理服务、数据咨询服务</w:t>
      </w:r>
      <w:bookmarkStart w:id="1" w:name="_GoBack"/>
      <w:bookmarkEnd w:id="1"/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、数据分析服务、数据可视化服务、数据安全服务）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数据能力（数据采集、数据管理、数据分析、数据存储、数据智能化、数据处理、数据质检、数据安全）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数字资产（数字形象、数字藏品、数字艺术品）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default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*数据来源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606266"/>
          <w:kern w:val="0"/>
          <w:sz w:val="28"/>
          <w:szCs w:val="28"/>
          <w:u w:val="none"/>
          <w:lang w:val="en-US" w:eastAsia="zh-CN" w:bidi="ar"/>
        </w:rPr>
        <w:t>公共数据/行业数据/个人数据/互联网数据</w:t>
      </w:r>
      <w:bookmarkStart w:id="0" w:name="PO_contents_1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jY2NhNmM0MDlhNDJjNjk1MGViNGMyMmI4OGI2OGQifQ=="/>
  </w:docVars>
  <w:rsids>
    <w:rsidRoot w:val="00000000"/>
    <w:rsid w:val="11B42BCE"/>
    <w:rsid w:val="143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360" w:lineRule="auto"/>
    </w:pPr>
    <w:rPr>
      <w:rFonts w:ascii="Calibri" w:hAnsi="Calibri" w:eastAsia="宋体" w:cs="Times New Roman"/>
      <w:szCs w:val="20"/>
    </w:rPr>
  </w:style>
  <w:style w:type="paragraph" w:styleId="3">
    <w:name w:val="footer"/>
    <w:basedOn w:val="1"/>
    <w:next w:val="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9"/>
    <w:basedOn w:val="1"/>
    <w:next w:val="1"/>
    <w:autoRedefine/>
    <w:unhideWhenUsed/>
    <w:qFormat/>
    <w:uiPriority w:val="99"/>
    <w:pPr>
      <w:ind w:left="1600" w:leftChars="16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2024-04-09T03:10:00Z</dcterms:created>
  <dc:creator>WINDOWS</dc:creator>
  <cp:lastModifiedBy>赵国恩</cp:lastModifiedBy>
  <dcterms:modified xsi:type="dcterms:W3CDTF">2024-04-16T06:54:37Z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083447B17EB7459FA251C3E05C57A7D6_12</vt:lpwstr>
  </property>
</Properties>
</file>