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</w:rPr>
        <w:t>附：</w:t>
      </w: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  <w:t>龙川县</w:t>
      </w: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</w:rPr>
        <w:t>季度申请办理因病提前退休劳动能力鉴定人员</w:t>
      </w: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  <w:t>名单</w:t>
      </w:r>
    </w:p>
    <w:tbl>
      <w:tblPr>
        <w:tblStyle w:val="2"/>
        <w:tblpPr w:leftFromText="180" w:rightFromText="180" w:vertAnchor="text" w:horzAnchor="page" w:tblpXSpec="center" w:tblpY="295"/>
        <w:tblOverlap w:val="never"/>
        <w:tblW w:w="113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38"/>
        <w:gridCol w:w="1056"/>
        <w:gridCol w:w="1757"/>
        <w:gridCol w:w="4146"/>
        <w:gridCol w:w="1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邹伟弹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1973.03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龙川县化工总厂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吴幼平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1961.11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龙川县供电局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林志兵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1970.03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龙川县枕头寨水力发电有限公司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00B4360"/>
    <w:rsid w:val="101471EE"/>
    <w:rsid w:val="10D80231"/>
    <w:rsid w:val="29FB0EEE"/>
    <w:rsid w:val="2CC97D88"/>
    <w:rsid w:val="2E9D601C"/>
    <w:rsid w:val="457C4F0E"/>
    <w:rsid w:val="68976726"/>
    <w:rsid w:val="6AD03889"/>
    <w:rsid w:val="7822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人力资源和社会保障局</cp:lastModifiedBy>
  <dcterms:modified xsi:type="dcterms:W3CDTF">2024-06-25T07:54:47Z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FF5DE30F3B094D3CB70EF82BC788433D</vt:lpwstr>
  </property>
</Properties>
</file>