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lang w:val="en-US" w:eastAsia="zh-CN"/>
        </w:rPr>
      </w:pPr>
      <w:r>
        <w:rPr>
          <w:rFonts w:hint="eastAsia" w:ascii="黑体" w:hAnsi="黑体" w:eastAsia="黑体" w:cs="黑体"/>
          <w:sz w:val="32"/>
          <w:szCs w:val="32"/>
          <w:lang w:val="en-US" w:eastAsia="zh-CN"/>
        </w:rPr>
        <w:t>附件2</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宋体"/>
          <w:sz w:val="44"/>
        </w:rPr>
      </w:pPr>
      <w:r>
        <w:rPr>
          <w:rFonts w:hint="eastAsia" w:ascii="宋体" w:hAnsi="宋体" w:eastAsia="方正小标宋_GBK" w:cs="宋体"/>
          <w:sz w:val="44"/>
          <w:lang w:eastAsia="zh-CN"/>
        </w:rPr>
        <w:t>龙川</w:t>
      </w:r>
      <w:r>
        <w:rPr>
          <w:rFonts w:hint="eastAsia" w:ascii="宋体" w:hAnsi="宋体" w:eastAsia="方正小标宋_GBK" w:cs="宋体"/>
          <w:sz w:val="44"/>
        </w:rPr>
        <w:t>县政府投资</w:t>
      </w:r>
      <w:r>
        <w:rPr>
          <w:rFonts w:hint="eastAsia" w:ascii="宋体" w:hAnsi="宋体" w:eastAsia="方正小标宋_GBK" w:cs="宋体"/>
          <w:sz w:val="44"/>
          <w:lang w:val="en-US" w:eastAsia="zh-CN"/>
        </w:rPr>
        <w:t>非经营性</w:t>
      </w:r>
      <w:r>
        <w:rPr>
          <w:rFonts w:hint="eastAsia" w:ascii="宋体" w:hAnsi="宋体" w:eastAsia="方正小标宋_GBK" w:cs="宋体"/>
          <w:sz w:val="44"/>
        </w:rPr>
        <w:t>项目</w:t>
      </w:r>
      <w:r>
        <w:rPr>
          <w:rFonts w:hint="eastAsia" w:ascii="宋体" w:hAnsi="宋体" w:eastAsia="方正小标宋_GBK" w:cs="宋体"/>
          <w:sz w:val="44"/>
          <w:lang w:val="en-US" w:eastAsia="zh-CN"/>
        </w:rPr>
        <w:t>代建</w:t>
      </w:r>
      <w:r>
        <w:rPr>
          <w:rFonts w:hint="eastAsia" w:ascii="宋体" w:hAnsi="宋体" w:eastAsia="方正小标宋_GBK" w:cs="宋体"/>
          <w:sz w:val="44"/>
        </w:rPr>
        <w:t>管理办法</w:t>
      </w:r>
      <w:r>
        <w:rPr>
          <w:rFonts w:hint="eastAsia" w:ascii="宋体" w:hAnsi="宋体" w:eastAsia="方正小标宋_GBK" w:cs="宋体"/>
          <w:sz w:val="44"/>
          <w:lang w:eastAsia="zh-CN"/>
        </w:rPr>
        <w:t>（</w:t>
      </w:r>
      <w:r>
        <w:rPr>
          <w:rFonts w:hint="eastAsia" w:ascii="宋体" w:hAnsi="宋体" w:eastAsia="方正小标宋_GBK" w:cs="宋体"/>
          <w:sz w:val="44"/>
          <w:lang w:val="en-US" w:eastAsia="zh-CN"/>
        </w:rPr>
        <w:t>试行）</w:t>
      </w:r>
      <w:r>
        <w:rPr>
          <w:rFonts w:hint="eastAsia" w:ascii="宋体" w:hAnsi="宋体" w:eastAsia="方正小标宋_GBK" w:cs="宋体"/>
          <w:sz w:val="44"/>
        </w:rPr>
        <w:t>的起草说明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宋体" w:hAnsi="宋体" w:eastAsia="黑体" w:cs="宋体"/>
          <w:sz w:val="32"/>
          <w:szCs w:val="32"/>
          <w:lang w:val="en-US" w:eastAsia="zh-CN"/>
        </w:rPr>
      </w:pPr>
    </w:p>
    <w:p>
      <w:pPr>
        <w:pStyle w:val="3"/>
        <w:bidi w:val="0"/>
        <w:rPr>
          <w:rFonts w:hint="eastAsia" w:ascii="宋体" w:hAnsi="宋体" w:eastAsia="方正黑体_GBK"/>
          <w:lang w:eastAsia="zh-CN"/>
        </w:rPr>
      </w:pPr>
      <w:r>
        <w:rPr>
          <w:rFonts w:hint="eastAsia" w:ascii="宋体" w:hAnsi="宋体"/>
          <w:lang w:val="en-US" w:eastAsia="zh-CN"/>
        </w:rPr>
        <w:t>一、</w:t>
      </w:r>
      <w:r>
        <w:rPr>
          <w:rFonts w:hint="eastAsia" w:ascii="宋体" w:hAnsi="宋体"/>
        </w:rPr>
        <w:t>起草</w:t>
      </w:r>
      <w:r>
        <w:rPr>
          <w:rFonts w:hint="eastAsia" w:ascii="宋体" w:hAnsi="宋体"/>
          <w:lang w:val="en-US" w:eastAsia="zh-CN"/>
        </w:rPr>
        <w:t>必要性</w:t>
      </w:r>
    </w:p>
    <w:p>
      <w:pPr>
        <w:keepNext w:val="0"/>
        <w:keepLines w:val="0"/>
        <w:pageBreakBefore w:val="0"/>
        <w:kinsoku/>
        <w:wordWrap/>
        <w:overflowPunct/>
        <w:topLinePunct w:val="0"/>
        <w:autoSpaceDE/>
        <w:autoSpaceDN/>
        <w:bidi w:val="0"/>
        <w:adjustRightInd/>
        <w:snapToGrid/>
        <w:spacing w:line="600" w:lineRule="exact"/>
        <w:ind w:firstLine="632" w:firstLineChars="200"/>
        <w:jc w:val="left"/>
        <w:textAlignment w:val="auto"/>
        <w:rPr>
          <w:rFonts w:hint="eastAsia" w:ascii="宋体" w:hAnsi="宋体" w:eastAsia="方正仿宋_GB2312" w:cs="宋体"/>
          <w:sz w:val="32"/>
          <w:szCs w:val="32"/>
          <w:lang w:val="en-US" w:eastAsia="zh-CN"/>
        </w:rPr>
      </w:pPr>
      <w:r>
        <w:rPr>
          <w:rFonts w:hint="eastAsia" w:ascii="方正仿宋_GBK" w:hAnsi="方正仿宋_GBK" w:eastAsia="方正仿宋_GBK" w:cs="方正仿宋_GBK"/>
          <w:color w:val="auto"/>
          <w:sz w:val="32"/>
          <w:szCs w:val="32"/>
          <w:highlight w:val="none"/>
        </w:rPr>
        <w:t>为进一步深化投资体制改革，提高</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投资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非经营性项目的建设管理水平和投资效益，加强项目和工程廉政建设</w:t>
      </w:r>
      <w:r>
        <w:rPr>
          <w:rFonts w:hint="eastAsia" w:ascii="宋体" w:hAnsi="宋体" w:eastAsia="方正仿宋_GB2312" w:cs="宋体"/>
          <w:sz w:val="32"/>
          <w:szCs w:val="32"/>
          <w:lang w:val="en-US" w:eastAsia="zh-CN"/>
        </w:rPr>
        <w:t>，根据国家、省、市对政府投</w:t>
      </w:r>
      <w:r>
        <w:rPr>
          <w:rFonts w:hint="eastAsia" w:ascii="方正仿宋_GBK" w:hAnsi="方正仿宋_GBK" w:eastAsia="方正仿宋_GBK" w:cs="方正仿宋_GBK"/>
          <w:color w:val="auto"/>
          <w:sz w:val="32"/>
          <w:szCs w:val="32"/>
          <w:highlight w:val="none"/>
          <w:lang w:val="en-US" w:eastAsia="zh-CN"/>
        </w:rPr>
        <w:t>资非经营性项目管</w:t>
      </w:r>
      <w:r>
        <w:rPr>
          <w:rFonts w:hint="eastAsia" w:ascii="宋体" w:hAnsi="宋体" w:eastAsia="方正仿宋_GB2312" w:cs="宋体"/>
          <w:sz w:val="32"/>
          <w:szCs w:val="32"/>
          <w:lang w:val="en-US" w:eastAsia="zh-CN"/>
        </w:rPr>
        <w:t>理工作的要求以及有关法律法规，结合我县实际</w:t>
      </w:r>
      <w:r>
        <w:rPr>
          <w:rFonts w:hint="eastAsia" w:ascii="方正仿宋_GBK" w:hAnsi="方正仿宋_GBK" w:eastAsia="方正仿宋_GBK" w:cs="方正仿宋_GBK"/>
          <w:color w:val="auto"/>
          <w:sz w:val="32"/>
          <w:szCs w:val="32"/>
          <w:highlight w:val="none"/>
          <w:lang w:val="en-US" w:eastAsia="zh-CN"/>
        </w:rPr>
        <w:t>，县住建局起草了《龙</w:t>
      </w:r>
      <w:r>
        <w:rPr>
          <w:rFonts w:hint="eastAsia" w:ascii="宋体" w:hAnsi="宋体" w:eastAsia="方正仿宋_GB2312" w:cs="宋体"/>
          <w:sz w:val="32"/>
          <w:szCs w:val="32"/>
          <w:lang w:val="en-US" w:eastAsia="zh-CN"/>
        </w:rPr>
        <w:t>川县政府投资非经营性项目代建管理办法（征求意见稿）》（以下简称《办法》）。</w:t>
      </w:r>
    </w:p>
    <w:p>
      <w:pPr>
        <w:pStyle w:val="3"/>
        <w:bidi w:val="0"/>
        <w:rPr>
          <w:rFonts w:hint="default" w:ascii="宋体" w:hAnsi="宋体"/>
          <w:lang w:val="en-US" w:eastAsia="zh-CN"/>
        </w:rPr>
      </w:pPr>
      <w:r>
        <w:rPr>
          <w:rFonts w:hint="eastAsia" w:ascii="宋体" w:hAnsi="宋体"/>
          <w:lang w:val="en-US" w:eastAsia="zh-CN"/>
        </w:rPr>
        <w:t>二、起草依据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32"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根据《政府投资条例》（中华人民共和国国务院令第712号）、《广东省政府投资省属非经营性项目建设管理办法》（粤府〔2022〕12号）等法律法规和政策，参照《河源市政府投资市属非经营性项目建设管理办法的通知》(河府〔2023〕11号)，结合我县实际，制定本办法。</w:t>
      </w:r>
    </w:p>
    <w:p>
      <w:pPr>
        <w:pStyle w:val="3"/>
        <w:bidi w:val="0"/>
        <w:rPr>
          <w:rFonts w:hint="default" w:ascii="宋体" w:hAnsi="宋体"/>
          <w:lang w:val="en-US" w:eastAsia="zh-CN"/>
        </w:rPr>
      </w:pPr>
      <w:r>
        <w:rPr>
          <w:rFonts w:hint="eastAsia" w:ascii="宋体" w:hAnsi="宋体"/>
          <w:lang w:val="en-US" w:eastAsia="zh-CN"/>
        </w:rPr>
        <w:t>三、主要内容</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宋体" w:hAnsi="宋体" w:eastAsia="方正仿宋_GB2312" w:cs="宋体"/>
          <w:kern w:val="2"/>
          <w:sz w:val="32"/>
          <w:szCs w:val="32"/>
          <w:lang w:val="en-US" w:eastAsia="zh-CN" w:bidi="ar-SA"/>
        </w:rPr>
        <w:t>《办法》</w:t>
      </w:r>
      <w:r>
        <w:rPr>
          <w:rFonts w:hint="eastAsia" w:ascii="方正仿宋_GBK" w:hAnsi="方正仿宋_GBK" w:eastAsia="方正仿宋_GBK" w:cs="方正仿宋_GBK"/>
          <w:color w:val="auto"/>
          <w:kern w:val="2"/>
          <w:sz w:val="32"/>
          <w:szCs w:val="32"/>
          <w:highlight w:val="none"/>
          <w:lang w:val="en-US" w:eastAsia="zh-CN" w:bidi="ar-SA"/>
        </w:rPr>
        <w:t>包括五个章节三十三条，分别是总则、职责与分工、项目组织实施与投资管理、监督要求与责任追究、附则。</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宋体" w:hAnsi="宋体" w:eastAsia="方正仿宋_GB2312" w:cs="宋体"/>
          <w:kern w:val="2"/>
          <w:sz w:val="32"/>
          <w:szCs w:val="32"/>
          <w:lang w:val="en-US" w:eastAsia="zh-CN" w:bidi="ar-SA"/>
        </w:rPr>
        <w:t>第</w:t>
      </w:r>
      <w:r>
        <w:rPr>
          <w:rFonts w:hint="eastAsia" w:ascii="方正仿宋_GBK" w:hAnsi="方正仿宋_GBK" w:eastAsia="方正仿宋_GBK" w:cs="方正仿宋_GBK"/>
          <w:color w:val="auto"/>
          <w:kern w:val="2"/>
          <w:sz w:val="32"/>
          <w:szCs w:val="32"/>
          <w:highlight w:val="none"/>
          <w:lang w:val="en-US" w:eastAsia="zh-CN" w:bidi="ar-SA"/>
        </w:rPr>
        <w:t>一章总则：主要规定了办法制定的法规依据；代建制概念、适用范围、代建方式(政府设立的代建机构集中代建、市场化代</w:t>
      </w:r>
      <w:r>
        <w:rPr>
          <w:rFonts w:hint="eastAsia" w:ascii="方正仿宋_GBK" w:hAnsi="方正仿宋_GBK" w:eastAsia="方正仿宋_GBK" w:cs="方正仿宋_GBK"/>
          <w:color w:val="auto"/>
          <w:kern w:val="2"/>
          <w:sz w:val="32"/>
          <w:szCs w:val="32"/>
          <w:highlight w:val="none"/>
          <w:lang w:val="en-US" w:eastAsia="zh-CN" w:bidi="ar-SA"/>
        </w:rPr>
        <w:t>建、协议委托代建)及各自的适用范围；代建制基本原则。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第二章职责与分工：规定了代建工程事务中心、项目使用单位和相关职能部门各自职责。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第三章项目组织实施和投资管理：重点规定了项目代建的基本实施程序和投资概算控制及财务管理要求。</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第四章是监督管理和责任追究：规定行业管理部门监督、公示公众监督、代建机构内控，以及具体违法违规行为的责任。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第五章附则：规定了实施期限，适用冲突准据。</w:t>
      </w:r>
    </w:p>
    <w:p>
      <w:pPr>
        <w:keepNext w:val="0"/>
        <w:keepLines w:val="0"/>
        <w:pageBreakBefore w:val="0"/>
        <w:kinsoku/>
        <w:wordWrap/>
        <w:overflowPunct/>
        <w:topLinePunct w:val="0"/>
        <w:autoSpaceDE/>
        <w:autoSpaceDN/>
        <w:bidi w:val="0"/>
        <w:adjustRightInd/>
        <w:snapToGrid/>
        <w:spacing w:line="600" w:lineRule="exact"/>
        <w:ind w:firstLine="4740" w:firstLineChars="1500"/>
        <w:textAlignment w:val="auto"/>
        <w:rPr>
          <w:rFonts w:hint="eastAsia" w:ascii="宋体" w:hAnsi="宋体" w:eastAsia="方正仿宋_GB2312" w:cs="宋体"/>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4740" w:firstLineChars="1500"/>
        <w:textAlignment w:val="auto"/>
        <w:rPr>
          <w:rFonts w:hint="eastAsia" w:ascii="宋体" w:hAnsi="宋体" w:eastAsia="方正仿宋_GB2312" w:cs="宋体"/>
        </w:rPr>
      </w:pPr>
    </w:p>
    <w:p>
      <w:pPr>
        <w:keepNext w:val="0"/>
        <w:keepLines w:val="0"/>
        <w:pageBreakBefore w:val="0"/>
        <w:kinsoku/>
        <w:wordWrap/>
        <w:overflowPunct/>
        <w:topLinePunct w:val="0"/>
        <w:autoSpaceDE/>
        <w:autoSpaceDN/>
        <w:bidi w:val="0"/>
        <w:adjustRightInd/>
        <w:snapToGrid/>
        <w:spacing w:line="600" w:lineRule="exact"/>
        <w:ind w:firstLine="4424" w:firstLineChars="14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龙川县住房和城乡建设局</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宋体" w:hAnsi="宋体" w:eastAsia="仿宋_GB2312" w:cs="宋体"/>
          <w:lang w:val="en-US" w:eastAsia="zh-CN"/>
        </w:rPr>
      </w:pPr>
      <w:r>
        <w:rPr>
          <w:rFonts w:ascii="宋体" w:hAnsi="宋体" w:eastAsia="方正仿宋_GB2312" w:cs="宋体"/>
        </w:rPr>
        <w:t xml:space="preserve">                           </w:t>
      </w:r>
      <w:r>
        <w:rPr>
          <w:rFonts w:hint="eastAsia" w:ascii="宋体" w:hAnsi="宋体" w:eastAsia="方正仿宋_GB2312" w:cs="宋体"/>
        </w:rPr>
        <w:t>202</w:t>
      </w:r>
      <w:r>
        <w:rPr>
          <w:rFonts w:hint="eastAsia" w:ascii="宋体" w:hAnsi="宋体" w:eastAsia="方正仿宋_GB2312" w:cs="宋体"/>
          <w:lang w:val="en-US" w:eastAsia="zh-CN"/>
        </w:rPr>
        <w:t>6</w:t>
      </w:r>
      <w:r>
        <w:rPr>
          <w:rFonts w:hint="eastAsia" w:ascii="宋体" w:hAnsi="宋体" w:eastAsia="方正仿宋_GB2312" w:cs="宋体"/>
        </w:rPr>
        <w:t>年</w:t>
      </w:r>
      <w:r>
        <w:rPr>
          <w:rFonts w:hint="eastAsia" w:ascii="宋体" w:hAnsi="宋体" w:eastAsia="方正仿宋_GB2312" w:cs="宋体"/>
          <w:lang w:val="en-US" w:eastAsia="zh-CN"/>
        </w:rPr>
        <w:t>4</w:t>
      </w:r>
      <w:r>
        <w:rPr>
          <w:rFonts w:hint="eastAsia" w:ascii="宋体" w:hAnsi="宋体" w:eastAsia="方正仿宋_GB2312" w:cs="宋体"/>
        </w:rPr>
        <w:t>月</w:t>
      </w:r>
      <w:r>
        <w:rPr>
          <w:rFonts w:hint="eastAsia" w:ascii="宋体" w:hAnsi="宋体" w:eastAsia="方正仿宋_GB2312" w:cs="宋体"/>
          <w:lang w:val="en-US" w:eastAsia="zh-CN"/>
        </w:rPr>
        <w:t>2日</w:t>
      </w:r>
    </w:p>
    <w:sectPr>
      <w:footerReference r:id="rId3" w:type="default"/>
      <w:pgSz w:w="11906" w:h="16838"/>
      <w:pgMar w:top="2098" w:right="1474" w:bottom="1984" w:left="1587"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8C9386-D69F-4405-960F-9B522CFC0C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A00002BF" w:usb1="38CF7CFA" w:usb2="00082016" w:usb3="00000000" w:csb0="00040001" w:csb1="00000000"/>
    <w:embedRegular r:id="rId2" w:fontKey="{75A9281B-0CDE-48A1-A8EA-216CDF563B8D}"/>
  </w:font>
  <w:font w:name="方正小标宋_GBK">
    <w:panose1 w:val="02000000000000000000"/>
    <w:charset w:val="86"/>
    <w:family w:val="auto"/>
    <w:pitch w:val="default"/>
    <w:sig w:usb0="A00002BF" w:usb1="38CF7CFA" w:usb2="00082016" w:usb3="00000000" w:csb0="00040001" w:csb1="00000000"/>
    <w:embedRegular r:id="rId3" w:fontKey="{6C9C6B07-2AB9-4EEE-9151-2DA576637F13}"/>
  </w:font>
  <w:font w:name="方正仿宋_GB2312">
    <w:panose1 w:val="02000000000000000000"/>
    <w:charset w:val="86"/>
    <w:family w:val="auto"/>
    <w:pitch w:val="default"/>
    <w:sig w:usb0="A00002BF" w:usb1="184F6CFA" w:usb2="00000012" w:usb3="00000000" w:csb0="00040001" w:csb1="00000000"/>
    <w:embedRegular r:id="rId4" w:fontKey="{A46529B2-9EF1-4C53-9909-877A73A5FE03}"/>
  </w:font>
  <w:font w:name="仿宋_GB2312">
    <w:panose1 w:val="02010609030101010101"/>
    <w:charset w:val="86"/>
    <w:family w:val="modern"/>
    <w:pitch w:val="default"/>
    <w:sig w:usb0="00000001" w:usb1="080E0000" w:usb2="00000000" w:usb3="00000000" w:csb0="00040000" w:csb1="00000000"/>
    <w:embedRegular r:id="rId5" w:fontKey="{91595ED6-3F19-48EF-9A1B-3E10336F3F1E}"/>
  </w:font>
  <w:font w:name="方正仿宋_GBK">
    <w:panose1 w:val="02000000000000000000"/>
    <w:charset w:val="86"/>
    <w:family w:val="auto"/>
    <w:pitch w:val="default"/>
    <w:sig w:usb0="A00002BF" w:usb1="38CF7CFA" w:usb2="00082016" w:usb3="00000000" w:csb0="00040001" w:csb1="00000000"/>
    <w:embedRegular r:id="rId6" w:fontKey="{48F0AED4-78E9-4649-AC06-DEA3650C88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YmY1Yzg5MDcxZDkxY2E0ODkxZWVhY2UxM2FmZjkifQ=="/>
  </w:docVars>
  <w:rsids>
    <w:rsidRoot w:val="00741675"/>
    <w:rsid w:val="001237E8"/>
    <w:rsid w:val="001A2968"/>
    <w:rsid w:val="002053A4"/>
    <w:rsid w:val="00316865"/>
    <w:rsid w:val="00405855"/>
    <w:rsid w:val="00422A49"/>
    <w:rsid w:val="005B578D"/>
    <w:rsid w:val="006E52EA"/>
    <w:rsid w:val="00741675"/>
    <w:rsid w:val="009D1E3F"/>
    <w:rsid w:val="00D03026"/>
    <w:rsid w:val="00E22BE0"/>
    <w:rsid w:val="01826960"/>
    <w:rsid w:val="020D13EC"/>
    <w:rsid w:val="023C4E17"/>
    <w:rsid w:val="04E10574"/>
    <w:rsid w:val="0869623A"/>
    <w:rsid w:val="09D35513"/>
    <w:rsid w:val="09E71B0D"/>
    <w:rsid w:val="0CEA36C2"/>
    <w:rsid w:val="0CF51837"/>
    <w:rsid w:val="0DB52C62"/>
    <w:rsid w:val="0E96765D"/>
    <w:rsid w:val="10322021"/>
    <w:rsid w:val="107437F2"/>
    <w:rsid w:val="10826590"/>
    <w:rsid w:val="11FA1D08"/>
    <w:rsid w:val="122161DA"/>
    <w:rsid w:val="138403CC"/>
    <w:rsid w:val="13C62793"/>
    <w:rsid w:val="15A50AB1"/>
    <w:rsid w:val="15B44708"/>
    <w:rsid w:val="17670696"/>
    <w:rsid w:val="17F72907"/>
    <w:rsid w:val="18E611E1"/>
    <w:rsid w:val="1968609A"/>
    <w:rsid w:val="1B327FC7"/>
    <w:rsid w:val="283F090E"/>
    <w:rsid w:val="28500425"/>
    <w:rsid w:val="2B632B65"/>
    <w:rsid w:val="2BA02919"/>
    <w:rsid w:val="2CAB0AB6"/>
    <w:rsid w:val="2EA66FF1"/>
    <w:rsid w:val="2F6F1AD9"/>
    <w:rsid w:val="2F972DDE"/>
    <w:rsid w:val="30D301C3"/>
    <w:rsid w:val="30F611F7"/>
    <w:rsid w:val="32642098"/>
    <w:rsid w:val="33AE06F6"/>
    <w:rsid w:val="359C0326"/>
    <w:rsid w:val="3798169C"/>
    <w:rsid w:val="382739D8"/>
    <w:rsid w:val="396F5541"/>
    <w:rsid w:val="3DD274D9"/>
    <w:rsid w:val="3E6C0217"/>
    <w:rsid w:val="3F5522EA"/>
    <w:rsid w:val="3F5900B0"/>
    <w:rsid w:val="403703F1"/>
    <w:rsid w:val="40CE13E2"/>
    <w:rsid w:val="4492209A"/>
    <w:rsid w:val="45505421"/>
    <w:rsid w:val="499517E9"/>
    <w:rsid w:val="4A771145"/>
    <w:rsid w:val="4ED8407E"/>
    <w:rsid w:val="503C6F87"/>
    <w:rsid w:val="50BD5A8E"/>
    <w:rsid w:val="5333094E"/>
    <w:rsid w:val="55216B22"/>
    <w:rsid w:val="5A706551"/>
    <w:rsid w:val="5E03770C"/>
    <w:rsid w:val="5E552DB4"/>
    <w:rsid w:val="6531690D"/>
    <w:rsid w:val="68E65C61"/>
    <w:rsid w:val="6AFA3543"/>
    <w:rsid w:val="6BDF7B02"/>
    <w:rsid w:val="6E37473F"/>
    <w:rsid w:val="6E5F4035"/>
    <w:rsid w:val="6E8E3022"/>
    <w:rsid w:val="702A1FFA"/>
    <w:rsid w:val="732A747F"/>
    <w:rsid w:val="73DC4A21"/>
    <w:rsid w:val="742A7A11"/>
    <w:rsid w:val="771D3195"/>
    <w:rsid w:val="774E03DF"/>
    <w:rsid w:val="79FD2E0A"/>
    <w:rsid w:val="7A050158"/>
    <w:rsid w:val="7A5F71B9"/>
    <w:rsid w:val="7A775572"/>
    <w:rsid w:val="7BBD4F47"/>
    <w:rsid w:val="7BEA640A"/>
    <w:rsid w:val="7DCC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600" w:lineRule="exact"/>
      <w:ind w:firstLine="872" w:firstLineChars="200"/>
      <w:outlineLvl w:val="1"/>
    </w:pPr>
    <w:rPr>
      <w:rFonts w:eastAsia="方正黑体_GBK" w:cstheme="minorBidi"/>
      <w:szCs w:val="22"/>
    </w:rPr>
  </w:style>
  <w:style w:type="paragraph" w:styleId="2">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ind w:firstLine="0" w:firstLineChars="0"/>
    </w:pPr>
    <w:rPr>
      <w:rFonts w:ascii="Calibri" w:hAnsi="Calibri" w:eastAsia="宋体"/>
      <w:sz w:val="21"/>
      <w:szCs w:val="24"/>
    </w:rPr>
  </w:style>
  <w:style w:type="paragraph" w:styleId="5">
    <w:name w:val="Balloon Text"/>
    <w:basedOn w:val="1"/>
    <w:link w:val="11"/>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40bf1af6-9b8c-489f-b0bd-5ce331afbcb7</errorID>
      <errorWord>法律、法规</errorWord>
      <group>L1_Word</group>
      <groupName>字词问题</groupName>
      <ability>L2_Typo</ability>
      <abilityName>字词错误</abilityName>
      <candidateList>
        <item>法律法规</item>
      </candidateList>
      <explain/>
      <paraID>2D66196D</paraID>
      <start>84</start>
      <end>88</end>
      <status>modified</status>
      <modifiedWord>法律法规</modifiedWord>
      <trackRevisions>false</trackRevisions>
    </reviewItem>
    <reviewItem>
      <errorID>3493e33c-721e-4b6c-bf02-efed36dab019</errorID>
      <errorWord>项目的</errorWord>
      <group>L1_Word</group>
      <groupName>字词问题</groupName>
      <ability>L2_Typo</ability>
      <abilityName>字词错误</abilityName>
      <candidateList>
        <item>项目</item>
      </candidateList>
      <explain>〈名〉事物分成的门类：服务～｜体育～｜建设～。</explain>
      <paraID> B836534</paraID>
      <start>254</start>
      <end>256</end>
      <status>modified</status>
      <modifiedWord>项目</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bda28-241b-4d93-a97d-151525a27cb5}">
  <ds:schemaRefs/>
</ds:datastoreItem>
</file>

<file path=customXml/itemProps3.xml><?xml version="1.0" encoding="utf-8"?>
<ds:datastoreItem xmlns:ds="http://schemas.openxmlformats.org/officeDocument/2006/customXml" ds:itemID="{26E6C71E-7966-450D-8CDC-8B237B43BDA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1819</Words>
  <Characters>1826</Characters>
  <Lines>1</Lines>
  <Paragraphs>1</Paragraphs>
  <TotalTime>10</TotalTime>
  <ScaleCrop>false</ScaleCrop>
  <LinksUpToDate>false</LinksUpToDate>
  <CharactersWithSpaces>1856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2020-08-24T08:39:00Z</dcterms:created>
  <dc:creator>administrator</dc:creator>
  <cp:lastModifiedBy>HUAWEI</cp:lastModifiedBy>
  <cp:lastPrinted>2026-02-09T08:47:00Z</cp:lastPrinted>
  <dcterms:modified xsi:type="dcterms:W3CDTF">2026-04-02T01:03:18Z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BE7955576ED24A5096132E2F3ABFFB2B_13</vt:lpwstr>
  </property>
  <property fmtid="{D5CDD505-2E9C-101B-9397-08002B2CF9AE}" pid="4" name="KSOTemplateDocerSaveRecord">
    <vt:lpwstr>eyJoZGlkIjoiZTExNGVkZWFhZjFkOGFhMWVhMjJmOTExYzkzZDFiNTkiLCJ1c2VySWQiOiIyNjY0MDkwODYifQ==</vt:lpwstr>
  </property>
</Properties>
</file>