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86A7">
      <w:pPr>
        <w:spacing w:line="580"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6E2B8CD8">
      <w:pPr>
        <w:spacing w:line="58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龙川县</w:t>
      </w:r>
      <w:r>
        <w:rPr>
          <w:rFonts w:hint="eastAsia" w:ascii="方正小标宋_GBK" w:hAnsi="方正小标宋_GBK" w:eastAsia="方正小标宋_GBK" w:cs="方正小标宋_GBK"/>
          <w:color w:val="auto"/>
          <w:sz w:val="44"/>
          <w:szCs w:val="44"/>
          <w:highlight w:val="none"/>
        </w:rPr>
        <w:t>政府投资非经营性项目</w:t>
      </w:r>
    </w:p>
    <w:p w14:paraId="795C8E85">
      <w:pPr>
        <w:spacing w:line="58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代建管理办法（试行）</w:t>
      </w:r>
    </w:p>
    <w:p w14:paraId="509682A9">
      <w:pPr>
        <w:spacing w:line="580" w:lineRule="exact"/>
        <w:jc w:val="center"/>
        <w:rPr>
          <w:rFonts w:hint="eastAsia" w:ascii="华文中宋" w:hAnsi="华文中宋" w:eastAsia="华文中宋" w:cs="华文中宋"/>
          <w:color w:val="auto"/>
          <w:sz w:val="36"/>
          <w:szCs w:val="36"/>
          <w:highlight w:val="none"/>
          <w:lang w:val="en-US" w:eastAsia="zh-CN"/>
        </w:rPr>
      </w:pPr>
      <w:r>
        <w:rPr>
          <w:rFonts w:hint="eastAsia" w:ascii="华文中宋" w:hAnsi="华文中宋" w:eastAsia="华文中宋" w:cs="华文中宋"/>
          <w:color w:val="auto"/>
          <w:sz w:val="36"/>
          <w:szCs w:val="36"/>
          <w:highlight w:val="none"/>
          <w:lang w:val="en-US" w:eastAsia="zh-CN"/>
        </w:rPr>
        <w:t>（征求意见稿）</w:t>
      </w:r>
    </w:p>
    <w:p w14:paraId="50011DC7">
      <w:pPr>
        <w:spacing w:line="580" w:lineRule="exact"/>
        <w:rPr>
          <w:rFonts w:hint="eastAsia" w:ascii="仿宋_GB2312" w:hAnsi="黑体" w:eastAsia="仿宋_GB2312"/>
          <w:color w:val="auto"/>
          <w:sz w:val="32"/>
          <w:szCs w:val="32"/>
          <w:highlight w:val="none"/>
        </w:rPr>
      </w:pPr>
    </w:p>
    <w:p w14:paraId="5A9759BB">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总则</w:t>
      </w:r>
    </w:p>
    <w:p w14:paraId="54F7C755">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第一条</w:t>
      </w:r>
      <w:r>
        <w:rPr>
          <w:rFonts w:hint="eastAsia" w:ascii="方正仿宋_GBK" w:hAnsi="方正仿宋_GBK" w:eastAsia="方正仿宋_GBK" w:cs="方正仿宋_GBK"/>
          <w:b/>
          <w:bCs/>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为进一步深化投资体制改革，提高</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投资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非经营性项目的建设管理水平和投资效益，加强项目和工程廉政建设，根据《政府投资条例》（中华人民共和国国务院令第712号）</w:t>
      </w:r>
      <w:r>
        <w:rPr>
          <w:rFonts w:hint="eastAsia" w:ascii="方正仿宋_GBK" w:hAnsi="方正仿宋_GBK" w:eastAsia="方正仿宋_GBK" w:cs="方正仿宋_GBK"/>
          <w:color w:val="auto"/>
          <w:sz w:val="32"/>
          <w:szCs w:val="32"/>
          <w:highlight w:val="none"/>
          <w:lang w:eastAsia="zh-CN"/>
        </w:rPr>
        <w:t>、《广东省政府投资省属非经营性项目建设管理办法》（粤府〔2022〕12号）</w:t>
      </w:r>
      <w:r>
        <w:rPr>
          <w:rFonts w:hint="eastAsia" w:ascii="方正仿宋_GBK" w:hAnsi="方正仿宋_GBK" w:eastAsia="方正仿宋_GBK" w:cs="方正仿宋_GBK"/>
          <w:color w:val="auto"/>
          <w:sz w:val="32"/>
          <w:szCs w:val="32"/>
          <w:highlight w:val="none"/>
          <w:lang w:val="en-US" w:eastAsia="zh-CN"/>
        </w:rPr>
        <w:t>等</w:t>
      </w:r>
      <w:r>
        <w:rPr>
          <w:rFonts w:hint="eastAsia" w:ascii="方正仿宋_GBK" w:hAnsi="方正仿宋_GBK" w:eastAsia="方正仿宋_GBK" w:cs="方正仿宋_GBK"/>
          <w:color w:val="auto"/>
          <w:sz w:val="32"/>
          <w:szCs w:val="32"/>
          <w:highlight w:val="none"/>
          <w:lang w:eastAsia="zh-CN"/>
        </w:rPr>
        <w:t>法律法规和政策</w:t>
      </w:r>
      <w:r>
        <w:rPr>
          <w:rFonts w:hint="eastAsia" w:ascii="方正仿宋_GBK" w:hAnsi="方正仿宋_GBK" w:eastAsia="方正仿宋_GBK" w:cs="方正仿宋_GBK"/>
          <w:color w:val="auto"/>
          <w:sz w:val="32"/>
          <w:szCs w:val="32"/>
          <w:highlight w:val="none"/>
        </w:rPr>
        <w:t>，参照《河源市政府投资市属非经营性项目建设管理办法的通知》(河府〔2023〕11号)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结合</w:t>
      </w:r>
      <w:r>
        <w:rPr>
          <w:rFonts w:hint="eastAsia" w:ascii="方正仿宋_GBK" w:hAnsi="方正仿宋_GBK" w:eastAsia="方正仿宋_GBK" w:cs="方正仿宋_GBK"/>
          <w:color w:val="auto"/>
          <w:sz w:val="32"/>
          <w:szCs w:val="32"/>
          <w:highlight w:val="none"/>
          <w:lang w:eastAsia="zh-CN"/>
        </w:rPr>
        <w:t>我县</w:t>
      </w:r>
      <w:r>
        <w:rPr>
          <w:rFonts w:hint="eastAsia" w:ascii="方正仿宋_GBK" w:hAnsi="方正仿宋_GBK" w:eastAsia="方正仿宋_GBK" w:cs="方正仿宋_GBK"/>
          <w:color w:val="auto"/>
          <w:sz w:val="32"/>
          <w:szCs w:val="32"/>
          <w:highlight w:val="none"/>
        </w:rPr>
        <w:t>实际，制定本办法。</w:t>
      </w:r>
    </w:p>
    <w:p w14:paraId="44CBCBB1">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第二条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政府以财政性资金为主要来源，投资新建、改建、扩建、维修改造的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非经营性项目实行代建制</w:t>
      </w:r>
      <w:r>
        <w:rPr>
          <w:rFonts w:hint="eastAsia" w:ascii="方正仿宋_GBK" w:hAnsi="方正仿宋_GBK" w:eastAsia="方正仿宋_GBK" w:cs="方正仿宋_GBK"/>
          <w:color w:val="auto"/>
          <w:sz w:val="32"/>
          <w:szCs w:val="32"/>
          <w:highlight w:val="none"/>
          <w:lang w:eastAsia="zh-CN"/>
        </w:rPr>
        <w:t>，但交通、水利项目除外</w:t>
      </w:r>
      <w:r>
        <w:rPr>
          <w:rFonts w:hint="eastAsia" w:ascii="方正仿宋_GBK" w:hAnsi="方正仿宋_GBK" w:eastAsia="方正仿宋_GBK" w:cs="方正仿宋_GBK"/>
          <w:color w:val="auto"/>
          <w:sz w:val="32"/>
          <w:szCs w:val="32"/>
          <w:highlight w:val="none"/>
        </w:rPr>
        <w:t>。</w:t>
      </w:r>
    </w:p>
    <w:p w14:paraId="3627AD4C">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本办法所称代建制，是指</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设立</w:t>
      </w:r>
      <w:r>
        <w:rPr>
          <w:rFonts w:hint="eastAsia" w:ascii="方正仿宋_GBK" w:hAnsi="方正仿宋_GBK" w:eastAsia="方正仿宋_GBK" w:cs="方正仿宋_GBK"/>
          <w:color w:val="auto"/>
          <w:sz w:val="32"/>
          <w:szCs w:val="32"/>
          <w:highlight w:val="none"/>
          <w:lang w:eastAsia="zh-CN"/>
        </w:rPr>
        <w:t>代建工程事务中心，对县</w:t>
      </w:r>
      <w:r>
        <w:rPr>
          <w:rFonts w:hint="eastAsia" w:ascii="方正仿宋_GBK" w:hAnsi="方正仿宋_GBK" w:eastAsia="方正仿宋_GBK" w:cs="方正仿宋_GBK"/>
          <w:color w:val="auto"/>
          <w:sz w:val="32"/>
          <w:szCs w:val="32"/>
          <w:highlight w:val="none"/>
        </w:rPr>
        <w:t>政府投资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w:t>
      </w:r>
      <w:r>
        <w:rPr>
          <w:rFonts w:hint="eastAsia" w:ascii="方正仿宋_GBK" w:hAnsi="方正仿宋_GBK" w:eastAsia="方正仿宋_GBK" w:cs="方正仿宋_GBK"/>
          <w:color w:val="auto"/>
          <w:sz w:val="32"/>
          <w:szCs w:val="32"/>
          <w:highlight w:val="none"/>
          <w:lang w:eastAsia="zh-CN"/>
        </w:rPr>
        <w:t>实施集中建设管理</w:t>
      </w:r>
      <w:r>
        <w:rPr>
          <w:rFonts w:hint="eastAsia" w:ascii="方正仿宋_GBK" w:hAnsi="方正仿宋_GBK" w:eastAsia="方正仿宋_GBK" w:cs="方正仿宋_GBK"/>
          <w:color w:val="auto"/>
          <w:sz w:val="32"/>
          <w:szCs w:val="32"/>
          <w:highlight w:val="none"/>
        </w:rPr>
        <w:t>，严格控制项目投资规模、质量和工期，竣工验收后移交给项目使用单位的制度。</w:t>
      </w:r>
      <w:r>
        <w:rPr>
          <w:rFonts w:hint="eastAsia" w:ascii="方正仿宋_GBK" w:hAnsi="方正仿宋_GBK" w:eastAsia="方正仿宋_GBK" w:cs="方正仿宋_GBK"/>
          <w:color w:val="auto"/>
          <w:sz w:val="32"/>
          <w:szCs w:val="32"/>
          <w:highlight w:val="none"/>
          <w:lang w:eastAsia="zh-CN"/>
        </w:rPr>
        <w:t>需与大型交通、能源、水利等基础设施项目同时或协调建设的特定项目，经县政府批准，可直接委托有关国有企业实施代建。</w:t>
      </w:r>
    </w:p>
    <w:p w14:paraId="2CBD3871">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投资规模巨大（</w:t>
      </w:r>
      <w:r>
        <w:rPr>
          <w:rFonts w:hint="eastAsia" w:ascii="方正仿宋_GBK" w:hAnsi="方正仿宋_GBK" w:eastAsia="方正仿宋_GBK" w:cs="方正仿宋_GBK"/>
          <w:color w:val="auto"/>
          <w:sz w:val="32"/>
          <w:szCs w:val="32"/>
          <w:highlight w:val="none"/>
          <w:lang w:val="en-US" w:eastAsia="zh-CN"/>
        </w:rPr>
        <w:t>3亿元以上</w:t>
      </w:r>
      <w:r>
        <w:rPr>
          <w:rFonts w:hint="eastAsia" w:ascii="方正仿宋_GBK" w:hAnsi="方正仿宋_GBK" w:eastAsia="方正仿宋_GBK" w:cs="方正仿宋_GBK"/>
          <w:color w:val="auto"/>
          <w:sz w:val="32"/>
          <w:szCs w:val="32"/>
          <w:highlight w:val="none"/>
          <w:lang w:eastAsia="zh-CN"/>
        </w:rPr>
        <w:t>），且技术复杂、专业性特别强的项目，经县政府批准，项目使用单位可以通过招标等竞争性方式选择专业项目管理企业作为代建单位承担项目的代建管理工作，实行市场化、专业化代建。具体办法由县政府另行制定。</w:t>
      </w:r>
    </w:p>
    <w:p w14:paraId="3750FC3D">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本办法所称非经营性项目，包括以下项目：</w:t>
      </w:r>
    </w:p>
    <w:p w14:paraId="4122B1F7">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（一）党的机关、人大机关、行政机关、政协机关、审判机关、检察机关，各民主党派和工商联，参照公务员法管理的人民团体、群众团体、事业单位的办公用房及业务用房项目；</w:t>
      </w:r>
    </w:p>
    <w:p w14:paraId="123739E1">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（二）科技、教育、文化、卫生、体育、民政、社保及广播电视</w:t>
      </w:r>
      <w:r>
        <w:rPr>
          <w:rFonts w:hint="eastAsia" w:ascii="方正仿宋_GBK" w:hAnsi="方正仿宋_GBK" w:eastAsia="方正仿宋_GBK" w:cs="方正仿宋_GBK"/>
          <w:color w:val="auto"/>
          <w:sz w:val="32"/>
          <w:szCs w:val="32"/>
          <w:highlight w:val="none"/>
          <w:lang w:eastAsia="zh-CN"/>
        </w:rPr>
        <w:t>、拆迁安置</w:t>
      </w:r>
      <w:r>
        <w:rPr>
          <w:rFonts w:hint="eastAsia" w:ascii="方正仿宋_GBK" w:hAnsi="方正仿宋_GBK" w:eastAsia="方正仿宋_GBK" w:cs="方正仿宋_GBK"/>
          <w:color w:val="auto"/>
          <w:sz w:val="32"/>
          <w:szCs w:val="32"/>
          <w:highlight w:val="none"/>
        </w:rPr>
        <w:t>等社会事业</w:t>
      </w:r>
      <w:r>
        <w:rPr>
          <w:rFonts w:hint="eastAsia" w:ascii="方正仿宋_GBK" w:hAnsi="方正仿宋_GBK" w:eastAsia="方正仿宋_GBK" w:cs="方正仿宋_GBK"/>
          <w:color w:val="auto"/>
          <w:sz w:val="32"/>
          <w:szCs w:val="32"/>
          <w:highlight w:val="none"/>
          <w:lang w:eastAsia="zh-CN"/>
        </w:rPr>
        <w:t>建设</w:t>
      </w:r>
      <w:r>
        <w:rPr>
          <w:rFonts w:hint="eastAsia" w:ascii="方正仿宋_GBK" w:hAnsi="方正仿宋_GBK" w:eastAsia="方正仿宋_GBK" w:cs="方正仿宋_GBK"/>
          <w:color w:val="auto"/>
          <w:sz w:val="32"/>
          <w:szCs w:val="32"/>
          <w:highlight w:val="none"/>
        </w:rPr>
        <w:t>项目；</w:t>
      </w:r>
    </w:p>
    <w:p w14:paraId="1D1047B9">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指定实行代建的其他非经营性项目。</w:t>
      </w:r>
    </w:p>
    <w:p w14:paraId="5249B52A">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以下</w:t>
      </w:r>
      <w:r>
        <w:rPr>
          <w:rFonts w:hint="eastAsia" w:ascii="方正仿宋_GBK" w:hAnsi="方正仿宋_GBK" w:eastAsia="方正仿宋_GBK" w:cs="方正仿宋_GBK"/>
          <w:color w:val="auto"/>
          <w:sz w:val="32"/>
          <w:szCs w:val="32"/>
          <w:highlight w:val="none"/>
          <w:lang w:eastAsia="zh-CN"/>
        </w:rPr>
        <w:t>龙川县</w:t>
      </w:r>
      <w:r>
        <w:rPr>
          <w:rFonts w:hint="eastAsia" w:ascii="方正仿宋_GBK" w:hAnsi="方正仿宋_GBK" w:eastAsia="方正仿宋_GBK" w:cs="方正仿宋_GBK"/>
          <w:color w:val="auto"/>
          <w:sz w:val="32"/>
          <w:szCs w:val="32"/>
          <w:highlight w:val="none"/>
        </w:rPr>
        <w:t>政府投资非经营性项目原则上不实行代建，由项目使用单位</w:t>
      </w:r>
      <w:r>
        <w:rPr>
          <w:rFonts w:hint="eastAsia" w:ascii="方正仿宋_GBK" w:hAnsi="方正仿宋_GBK" w:eastAsia="方正仿宋_GBK" w:cs="方正仿宋_GBK"/>
          <w:color w:val="auto"/>
          <w:sz w:val="32"/>
          <w:szCs w:val="32"/>
          <w:highlight w:val="none"/>
          <w:lang w:eastAsia="zh-CN"/>
        </w:rPr>
        <w:t>或县政府指定的其他单位</w:t>
      </w:r>
      <w:r>
        <w:rPr>
          <w:rFonts w:hint="eastAsia" w:ascii="方正仿宋_GBK" w:hAnsi="方正仿宋_GBK" w:eastAsia="方正仿宋_GBK" w:cs="方正仿宋_GBK"/>
          <w:color w:val="auto"/>
          <w:sz w:val="32"/>
          <w:szCs w:val="32"/>
          <w:highlight w:val="none"/>
        </w:rPr>
        <w:t>根据国家和省、市、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有关法律法规自行组织实施：</w:t>
      </w:r>
    </w:p>
    <w:p w14:paraId="0A56C723">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规模未达到必须招标标准</w:t>
      </w:r>
      <w:r>
        <w:rPr>
          <w:rFonts w:hint="eastAsia" w:ascii="方正仿宋_GBK" w:hAnsi="方正仿宋_GBK" w:eastAsia="方正仿宋_GBK" w:cs="方正仿宋_GBK"/>
          <w:color w:val="auto"/>
          <w:sz w:val="32"/>
          <w:szCs w:val="32"/>
          <w:highlight w:val="none"/>
        </w:rPr>
        <w:t>的项目；</w:t>
      </w:r>
    </w:p>
    <w:p w14:paraId="071231EB">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（二）涉及国家安全与国家秘密、抢险救灾</w:t>
      </w:r>
      <w:r>
        <w:rPr>
          <w:rFonts w:hint="eastAsia" w:ascii="方正仿宋_GBK" w:hAnsi="方正仿宋_GBK" w:eastAsia="方正仿宋_GBK" w:cs="方正仿宋_GBK"/>
          <w:color w:val="auto"/>
          <w:sz w:val="32"/>
          <w:szCs w:val="32"/>
          <w:highlight w:val="none"/>
          <w:lang w:eastAsia="zh-CN"/>
        </w:rPr>
        <w:t>、防疫应急</w:t>
      </w:r>
      <w:r>
        <w:rPr>
          <w:rFonts w:hint="eastAsia" w:ascii="方正仿宋_GBK" w:hAnsi="方正仿宋_GBK" w:eastAsia="方正仿宋_GBK" w:cs="方正仿宋_GBK"/>
          <w:color w:val="auto"/>
          <w:sz w:val="32"/>
          <w:szCs w:val="32"/>
          <w:highlight w:val="none"/>
        </w:rPr>
        <w:t>类项目。</w:t>
      </w:r>
    </w:p>
    <w:p w14:paraId="028E03F2">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第四条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龙川县</w:t>
      </w:r>
      <w:r>
        <w:rPr>
          <w:rFonts w:hint="eastAsia" w:ascii="方正仿宋_GBK" w:hAnsi="方正仿宋_GBK" w:eastAsia="方正仿宋_GBK" w:cs="方正仿宋_GBK"/>
          <w:color w:val="auto"/>
          <w:sz w:val="32"/>
          <w:szCs w:val="32"/>
          <w:highlight w:val="none"/>
        </w:rPr>
        <w:t>政府投资非经营性项目应当按照国家和省、市、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有关招投标法律、法规、规章和政策规定执行。</w:t>
      </w:r>
    </w:p>
    <w:p w14:paraId="2C770351">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代建工作应遵循依法、高效、专业、公开原则。</w:t>
      </w:r>
    </w:p>
    <w:p w14:paraId="3A00E09C">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bookmarkStart w:id="0" w:name="OLE_LINK1"/>
      <w:r>
        <w:rPr>
          <w:rFonts w:hint="eastAsia" w:ascii="方正仿宋_GBK" w:hAnsi="方正仿宋_GBK" w:eastAsia="方正仿宋_GBK" w:cs="方正仿宋_GBK"/>
          <w:color w:val="auto"/>
          <w:sz w:val="32"/>
          <w:szCs w:val="32"/>
          <w:highlight w:val="none"/>
        </w:rPr>
        <w:t>代建项目原则上在项目建议书批准后实施全过程代建</w:t>
      </w:r>
      <w:r>
        <w:rPr>
          <w:rFonts w:hint="eastAsia" w:ascii="方正仿宋_GBK" w:hAnsi="方正仿宋_GBK" w:eastAsia="方正仿宋_GBK" w:cs="方正仿宋_GBK"/>
          <w:color w:val="auto"/>
          <w:sz w:val="32"/>
          <w:szCs w:val="32"/>
          <w:highlight w:val="none"/>
          <w:lang w:eastAsia="zh-CN"/>
        </w:rPr>
        <w:t>，由代建</w:t>
      </w:r>
      <w:r>
        <w:rPr>
          <w:rFonts w:hint="eastAsia" w:ascii="方正仿宋_GBK" w:hAnsi="方正仿宋_GBK" w:eastAsia="方正仿宋_GBK" w:cs="方正仿宋_GBK"/>
          <w:color w:val="auto"/>
          <w:sz w:val="32"/>
          <w:szCs w:val="32"/>
          <w:highlight w:val="none"/>
          <w:lang w:val="en-US" w:eastAsia="zh-CN"/>
        </w:rPr>
        <w:t>工程事务中心</w:t>
      </w:r>
      <w:r>
        <w:rPr>
          <w:rFonts w:hint="eastAsia" w:ascii="方正仿宋_GBK" w:hAnsi="方正仿宋_GBK" w:eastAsia="方正仿宋_GBK" w:cs="方正仿宋_GBK"/>
          <w:color w:val="auto"/>
          <w:sz w:val="32"/>
          <w:szCs w:val="32"/>
          <w:highlight w:val="none"/>
          <w:lang w:eastAsia="zh-CN"/>
        </w:rPr>
        <w:t>承担全过程项目建设管理</w:t>
      </w:r>
      <w:r>
        <w:rPr>
          <w:rFonts w:hint="eastAsia" w:ascii="方正仿宋_GBK" w:hAnsi="方正仿宋_GBK" w:eastAsia="方正仿宋_GBK" w:cs="方正仿宋_GBK"/>
          <w:color w:val="auto"/>
          <w:sz w:val="32"/>
          <w:szCs w:val="32"/>
          <w:highlight w:val="none"/>
        </w:rPr>
        <w:t>（征地拆迁工作除外）</w:t>
      </w:r>
      <w:r>
        <w:rPr>
          <w:rFonts w:hint="eastAsia" w:ascii="方正仿宋_GBK" w:hAnsi="方正仿宋_GBK" w:eastAsia="方正仿宋_GBK" w:cs="方正仿宋_GBK"/>
          <w:color w:val="auto"/>
          <w:sz w:val="32"/>
          <w:szCs w:val="32"/>
          <w:highlight w:val="none"/>
          <w:lang w:eastAsia="zh-CN"/>
        </w:rPr>
        <w:t>。</w:t>
      </w:r>
    </w:p>
    <w:bookmarkEnd w:id="0"/>
    <w:p w14:paraId="28F96A96">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第五条</w:t>
      </w:r>
      <w:r>
        <w:rPr>
          <w:rFonts w:hint="eastAsia" w:ascii="方正仿宋_GBK" w:hAnsi="方正仿宋_GBK" w:eastAsia="方正仿宋_GBK" w:cs="方正仿宋_GBK"/>
          <w:color w:val="auto"/>
          <w:sz w:val="32"/>
          <w:szCs w:val="32"/>
          <w:highlight w:val="none"/>
          <w:lang w:val="en-US" w:eastAsia="zh-CN"/>
        </w:rPr>
        <w:t xml:space="preserve"> 代建工程事务中心具体负责县政府投资非经营性项目的集中建设管理，代表出资人和项目使用单位，履行项目建设管理单位职责。代建工程事务中心可以根据需要聘请专业人员，所需经费列入机构预算，由县财政核拨。</w:t>
      </w:r>
      <w:r>
        <w:rPr>
          <w:rFonts w:hint="eastAsia" w:ascii="方正仿宋_GBK" w:hAnsi="方正仿宋_GBK" w:eastAsia="方正仿宋_GBK" w:cs="方正仿宋_GBK"/>
          <w:color w:val="auto"/>
          <w:sz w:val="32"/>
          <w:szCs w:val="32"/>
          <w:highlight w:val="none"/>
          <w:lang w:val="en-US" w:eastAsia="zh-CN"/>
        </w:rPr>
        <w:br w:type="textWrapping"/>
      </w:r>
      <w:r>
        <w:rPr>
          <w:rFonts w:hint="eastAsia" w:ascii="方正仿宋_GBK" w:hAnsi="方正仿宋_GBK" w:eastAsia="方正仿宋_GBK" w:cs="方正仿宋_GBK"/>
          <w:color w:val="auto"/>
          <w:sz w:val="32"/>
          <w:szCs w:val="32"/>
          <w:highlight w:val="none"/>
          <w:lang w:val="en-US" w:eastAsia="zh-CN"/>
        </w:rPr>
        <w:t xml:space="preserve">    根据项目实际需要，代建工程事务中心可以通过招标等竞争性程序选择专业机构提供咨询服务，协助开展代建管理工作，所需服务费用在项目建设管理费中列支。</w:t>
      </w:r>
      <w:r>
        <w:rPr>
          <w:rFonts w:hint="eastAsia" w:ascii="方正仿宋_GBK" w:hAnsi="方正仿宋_GBK" w:eastAsia="方正仿宋_GBK" w:cs="方正仿宋_GBK"/>
          <w:color w:val="auto"/>
          <w:sz w:val="32"/>
          <w:szCs w:val="32"/>
          <w:highlight w:val="none"/>
          <w:lang w:val="en-US" w:eastAsia="zh-CN"/>
        </w:rPr>
        <w:br w:type="textWrapping"/>
      </w:r>
      <w:r>
        <w:rPr>
          <w:rFonts w:hint="eastAsia" w:ascii="方正仿宋_GBK" w:hAnsi="方正仿宋_GBK" w:eastAsia="方正仿宋_GBK" w:cs="方正仿宋_GBK"/>
          <w:color w:val="auto"/>
          <w:sz w:val="32"/>
          <w:szCs w:val="32"/>
          <w:highlight w:val="none"/>
          <w:lang w:val="en-US" w:eastAsia="zh-CN"/>
        </w:rPr>
        <w:t xml:space="preserve">    </w:t>
      </w:r>
      <w:bookmarkStart w:id="1" w:name="OLE_LINK2"/>
      <w:r>
        <w:rPr>
          <w:rFonts w:hint="eastAsia" w:ascii="方正仿宋_GBK" w:hAnsi="方正仿宋_GBK" w:eastAsia="方正仿宋_GBK" w:cs="方正仿宋_GBK"/>
          <w:color w:val="auto"/>
          <w:sz w:val="32"/>
          <w:szCs w:val="32"/>
          <w:highlight w:val="none"/>
        </w:rPr>
        <w:t>项目使用单位和</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应就代建项目签订代建职责分工方案</w:t>
      </w:r>
      <w:r>
        <w:rPr>
          <w:rFonts w:hint="eastAsia" w:ascii="方正仿宋_GBK" w:hAnsi="方正仿宋_GBK" w:eastAsia="方正仿宋_GBK" w:cs="方正仿宋_GBK"/>
          <w:color w:val="auto"/>
          <w:sz w:val="32"/>
          <w:szCs w:val="32"/>
          <w:highlight w:val="none"/>
          <w:lang w:val="en-US" w:eastAsia="zh-CN"/>
        </w:rPr>
        <w:t>或代建合同</w:t>
      </w:r>
      <w:r>
        <w:rPr>
          <w:rFonts w:hint="eastAsia" w:ascii="方正仿宋_GBK" w:hAnsi="方正仿宋_GBK" w:eastAsia="方正仿宋_GBK" w:cs="方正仿宋_GBK"/>
          <w:color w:val="auto"/>
          <w:sz w:val="32"/>
          <w:szCs w:val="32"/>
          <w:highlight w:val="none"/>
        </w:rPr>
        <w:t>，明确项目基本情况、项目建设管理的范围、内容、目标、权利及义务等。</w:t>
      </w:r>
      <w:bookmarkEnd w:id="1"/>
    </w:p>
    <w:p w14:paraId="7C9DDBB6">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第六条</w:t>
      </w:r>
      <w:r>
        <w:rPr>
          <w:rFonts w:hint="eastAsia" w:ascii="方正仿宋_GBK" w:hAnsi="方正仿宋_GBK" w:eastAsia="方正仿宋_GBK" w:cs="方正仿宋_GBK"/>
          <w:b/>
          <w:bCs/>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建立</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非经营性代建项目统筹协调工作机制。成立</w:t>
      </w:r>
      <w:r>
        <w:rPr>
          <w:rFonts w:hint="eastAsia" w:ascii="方正仿宋_GBK" w:hAnsi="方正仿宋_GBK" w:eastAsia="方正仿宋_GBK" w:cs="方正仿宋_GBK"/>
          <w:color w:val="auto"/>
          <w:sz w:val="32"/>
          <w:szCs w:val="32"/>
          <w:highlight w:val="none"/>
          <w:lang w:eastAsia="zh-CN"/>
        </w:rPr>
        <w:t>龙川县</w:t>
      </w:r>
      <w:r>
        <w:rPr>
          <w:rFonts w:hint="eastAsia" w:ascii="方正仿宋_GBK" w:hAnsi="方正仿宋_GBK" w:eastAsia="方正仿宋_GBK" w:cs="方正仿宋_GBK"/>
          <w:color w:val="auto"/>
          <w:sz w:val="32"/>
          <w:szCs w:val="32"/>
          <w:highlight w:val="none"/>
        </w:rPr>
        <w:t>政府投资非经营性项目</w:t>
      </w:r>
      <w:r>
        <w:rPr>
          <w:rFonts w:hint="eastAsia" w:ascii="方正仿宋_GBK" w:hAnsi="方正仿宋_GBK" w:eastAsia="方正仿宋_GBK" w:cs="方正仿宋_GBK"/>
          <w:color w:val="auto"/>
          <w:sz w:val="32"/>
          <w:szCs w:val="32"/>
          <w:highlight w:val="none"/>
          <w:lang w:eastAsia="zh-CN"/>
        </w:rPr>
        <w:t>代建</w:t>
      </w:r>
      <w:r>
        <w:rPr>
          <w:rFonts w:hint="eastAsia" w:ascii="方正仿宋_GBK" w:hAnsi="方正仿宋_GBK" w:eastAsia="方正仿宋_GBK" w:cs="方正仿宋_GBK"/>
          <w:color w:val="auto"/>
          <w:sz w:val="32"/>
          <w:szCs w:val="32"/>
          <w:highlight w:val="none"/>
        </w:rPr>
        <w:t>工作领导小组，定期召开专题会议，协调解决项目前期及建设过程中存在的问题，提高项目建设效率。</w:t>
      </w:r>
    </w:p>
    <w:p w14:paraId="17A82078">
      <w:pPr>
        <w:spacing w:line="580" w:lineRule="exact"/>
        <w:rPr>
          <w:rFonts w:hint="eastAsia" w:ascii="宋体" w:hAnsi="宋体" w:eastAsia="宋体" w:cs="宋体"/>
          <w:color w:val="auto"/>
          <w:sz w:val="32"/>
          <w:szCs w:val="32"/>
          <w:highlight w:val="none"/>
        </w:rPr>
      </w:pPr>
    </w:p>
    <w:p w14:paraId="6F543D06">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职责与分工</w:t>
      </w:r>
    </w:p>
    <w:p w14:paraId="13D93CC8">
      <w:pPr>
        <w:spacing w:line="580" w:lineRule="exact"/>
        <w:ind w:firstLine="643"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主要职责</w:t>
      </w:r>
      <w:r>
        <w:rPr>
          <w:rFonts w:hint="eastAsia" w:ascii="方正仿宋_GBK" w:hAnsi="方正仿宋_GBK" w:eastAsia="方正仿宋_GBK" w:cs="方正仿宋_GBK"/>
          <w:color w:val="auto"/>
          <w:sz w:val="32"/>
          <w:szCs w:val="32"/>
          <w:highlight w:val="none"/>
          <w:lang w:eastAsia="zh-CN"/>
        </w:rPr>
        <w:t>：</w:t>
      </w:r>
    </w:p>
    <w:p w14:paraId="047A320E">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组织我县代建制政策和制度研究工作，向县政府提出有关建议和意见</w:t>
      </w:r>
      <w:r>
        <w:rPr>
          <w:rFonts w:hint="eastAsia" w:ascii="方正仿宋_GBK" w:hAnsi="方正仿宋_GBK" w:eastAsia="方正仿宋_GBK" w:cs="方正仿宋_GBK"/>
          <w:color w:val="auto"/>
          <w:sz w:val="32"/>
          <w:szCs w:val="32"/>
          <w:highlight w:val="none"/>
        </w:rPr>
        <w:t>；</w:t>
      </w:r>
    </w:p>
    <w:p w14:paraId="207C2DA9">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val="en-US" w:eastAsia="zh-CN"/>
        </w:rPr>
        <w:t>负责</w:t>
      </w:r>
      <w:r>
        <w:rPr>
          <w:rFonts w:hint="eastAsia" w:ascii="方正仿宋_GBK" w:hAnsi="方正仿宋_GBK" w:eastAsia="方正仿宋_GBK" w:cs="方正仿宋_GBK"/>
          <w:color w:val="auto"/>
          <w:sz w:val="32"/>
          <w:szCs w:val="32"/>
          <w:highlight w:val="none"/>
        </w:rPr>
        <w:t>办理项目环评、</w:t>
      </w:r>
      <w:r>
        <w:rPr>
          <w:rFonts w:hint="eastAsia" w:ascii="方正仿宋_GBK" w:hAnsi="方正仿宋_GBK" w:eastAsia="方正仿宋_GBK" w:cs="方正仿宋_GBK"/>
          <w:color w:val="auto"/>
          <w:sz w:val="32"/>
          <w:szCs w:val="32"/>
          <w:highlight w:val="none"/>
          <w:lang w:eastAsia="zh-CN"/>
        </w:rPr>
        <w:t>规划选址、</w:t>
      </w:r>
      <w:r>
        <w:rPr>
          <w:rFonts w:hint="eastAsia" w:ascii="方正仿宋_GBK" w:hAnsi="方正仿宋_GBK" w:eastAsia="方正仿宋_GBK" w:cs="方正仿宋_GBK"/>
          <w:color w:val="auto"/>
          <w:sz w:val="32"/>
          <w:szCs w:val="32"/>
          <w:highlight w:val="none"/>
        </w:rPr>
        <w:t>供水、供电、燃气、有线电视等报批报装手续</w:t>
      </w:r>
      <w:r>
        <w:rPr>
          <w:rFonts w:hint="eastAsia" w:ascii="方正仿宋_GBK" w:hAnsi="方正仿宋_GBK" w:eastAsia="方正仿宋_GBK" w:cs="方正仿宋_GBK"/>
          <w:color w:val="auto"/>
          <w:sz w:val="32"/>
          <w:szCs w:val="32"/>
          <w:highlight w:val="none"/>
          <w:lang w:eastAsia="zh-CN"/>
        </w:rPr>
        <w:t>；</w:t>
      </w:r>
    </w:p>
    <w:p w14:paraId="23E164FA">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根据项目</w:t>
      </w:r>
      <w:r>
        <w:rPr>
          <w:rFonts w:hint="eastAsia" w:ascii="方正仿宋_GBK" w:hAnsi="方正仿宋_GBK" w:eastAsia="方正仿宋_GBK" w:cs="方正仿宋_GBK"/>
          <w:color w:val="auto"/>
          <w:sz w:val="32"/>
          <w:szCs w:val="32"/>
          <w:highlight w:val="none"/>
          <w:lang w:val="en-US" w:eastAsia="zh-CN"/>
        </w:rPr>
        <w:t>建设和使用功能需求</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负责项目前期工作，</w:t>
      </w:r>
      <w:r>
        <w:rPr>
          <w:rFonts w:hint="eastAsia" w:ascii="方正仿宋_GBK" w:hAnsi="方正仿宋_GBK" w:eastAsia="方正仿宋_GBK" w:cs="方正仿宋_GBK"/>
          <w:color w:val="auto"/>
          <w:sz w:val="32"/>
          <w:szCs w:val="32"/>
          <w:highlight w:val="none"/>
        </w:rPr>
        <w:t>组织项目可行性研究报告、初步设计及概算</w:t>
      </w:r>
      <w:r>
        <w:rPr>
          <w:rFonts w:hint="eastAsia" w:ascii="方正仿宋_GBK" w:hAnsi="方正仿宋_GBK" w:eastAsia="方正仿宋_GBK" w:cs="方正仿宋_GBK"/>
          <w:color w:val="auto"/>
          <w:sz w:val="32"/>
          <w:szCs w:val="32"/>
          <w:highlight w:val="none"/>
          <w:lang w:val="en-US" w:eastAsia="zh-CN"/>
        </w:rPr>
        <w:t>等立项报批</w:t>
      </w:r>
      <w:r>
        <w:rPr>
          <w:rFonts w:hint="eastAsia" w:ascii="方正仿宋_GBK" w:hAnsi="方正仿宋_GBK" w:eastAsia="方正仿宋_GBK" w:cs="方正仿宋_GBK"/>
          <w:color w:val="auto"/>
          <w:sz w:val="32"/>
          <w:szCs w:val="32"/>
          <w:highlight w:val="none"/>
        </w:rPr>
        <w:t>文件的编制及报审，</w:t>
      </w:r>
      <w:r>
        <w:rPr>
          <w:rFonts w:hint="eastAsia" w:ascii="方正仿宋_GBK" w:hAnsi="方正仿宋_GBK" w:eastAsia="方正仿宋_GBK" w:cs="方正仿宋_GBK"/>
          <w:color w:val="auto"/>
          <w:sz w:val="32"/>
          <w:szCs w:val="32"/>
          <w:highlight w:val="none"/>
          <w:lang w:val="en-US" w:eastAsia="zh-CN"/>
        </w:rPr>
        <w:t>负责</w:t>
      </w:r>
      <w:r>
        <w:rPr>
          <w:rFonts w:hint="eastAsia" w:ascii="方正仿宋_GBK" w:hAnsi="方正仿宋_GBK" w:eastAsia="方正仿宋_GBK" w:cs="方正仿宋_GBK"/>
          <w:color w:val="auto"/>
          <w:sz w:val="32"/>
          <w:szCs w:val="32"/>
          <w:highlight w:val="none"/>
        </w:rPr>
        <w:t>办理</w:t>
      </w:r>
      <w:r>
        <w:rPr>
          <w:rFonts w:hint="eastAsia" w:ascii="方正仿宋_GBK" w:hAnsi="方正仿宋_GBK" w:eastAsia="方正仿宋_GBK" w:cs="方正仿宋_GBK"/>
          <w:color w:val="auto"/>
          <w:sz w:val="32"/>
          <w:szCs w:val="32"/>
          <w:highlight w:val="none"/>
          <w:lang w:val="en-US" w:eastAsia="zh-CN"/>
        </w:rPr>
        <w:t>项目用地、工程规划、施工许可、消防审验等</w:t>
      </w:r>
      <w:r>
        <w:rPr>
          <w:rFonts w:hint="eastAsia" w:ascii="方正仿宋_GBK" w:hAnsi="方正仿宋_GBK" w:eastAsia="方正仿宋_GBK" w:cs="方正仿宋_GBK"/>
          <w:color w:val="auto"/>
          <w:sz w:val="32"/>
          <w:szCs w:val="32"/>
          <w:highlight w:val="none"/>
        </w:rPr>
        <w:t>有关报建报批手续；</w:t>
      </w:r>
    </w:p>
    <w:p w14:paraId="34CDE724">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）制订代建项目工作方案、工作计划和项目管理目标；</w:t>
      </w:r>
    </w:p>
    <w:p w14:paraId="1820A60A">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）负责工程勘察、设计、施工、监理单位招标</w:t>
      </w:r>
      <w:r>
        <w:rPr>
          <w:rFonts w:hint="eastAsia" w:ascii="方正仿宋_GBK" w:hAnsi="方正仿宋_GBK" w:eastAsia="方正仿宋_GBK" w:cs="方正仿宋_GBK"/>
          <w:color w:val="auto"/>
          <w:sz w:val="32"/>
          <w:szCs w:val="32"/>
          <w:highlight w:val="none"/>
          <w:lang w:eastAsia="zh-CN"/>
        </w:rPr>
        <w:t>和合同签订</w:t>
      </w:r>
      <w:r>
        <w:rPr>
          <w:rFonts w:hint="eastAsia" w:ascii="方正仿宋_GBK" w:hAnsi="方正仿宋_GBK" w:eastAsia="方正仿宋_GBK" w:cs="方正仿宋_GBK"/>
          <w:color w:val="auto"/>
          <w:sz w:val="32"/>
          <w:szCs w:val="32"/>
          <w:highlight w:val="none"/>
        </w:rPr>
        <w:t>；</w:t>
      </w:r>
    </w:p>
    <w:p w14:paraId="572CD047">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）负责代建项目建设过程中的投资控制、质量安全、工期进度、信息档案等管理，组织</w:t>
      </w:r>
      <w:r>
        <w:rPr>
          <w:rFonts w:hint="eastAsia" w:ascii="方正仿宋_GBK" w:hAnsi="方正仿宋_GBK" w:eastAsia="方正仿宋_GBK" w:cs="方正仿宋_GBK"/>
          <w:color w:val="auto"/>
          <w:sz w:val="32"/>
          <w:szCs w:val="32"/>
          <w:highlight w:val="none"/>
          <w:lang w:val="en-US" w:eastAsia="zh-CN"/>
        </w:rPr>
        <w:t>开展</w:t>
      </w:r>
      <w:r>
        <w:rPr>
          <w:rFonts w:hint="eastAsia" w:ascii="方正仿宋_GBK" w:hAnsi="方正仿宋_GBK" w:eastAsia="方正仿宋_GBK" w:cs="方正仿宋_GBK"/>
          <w:color w:val="auto"/>
          <w:sz w:val="32"/>
          <w:szCs w:val="32"/>
          <w:highlight w:val="none"/>
        </w:rPr>
        <w:t>代建项目的中间验收、竣工</w:t>
      </w:r>
      <w:r>
        <w:rPr>
          <w:rFonts w:hint="eastAsia" w:ascii="方正仿宋_GBK" w:hAnsi="方正仿宋_GBK" w:eastAsia="方正仿宋_GBK" w:cs="方正仿宋_GBK"/>
          <w:color w:val="auto"/>
          <w:sz w:val="32"/>
          <w:szCs w:val="32"/>
          <w:highlight w:val="none"/>
          <w:lang w:val="en-US" w:eastAsia="zh-CN"/>
        </w:rPr>
        <w:t>联合</w:t>
      </w:r>
      <w:r>
        <w:rPr>
          <w:rFonts w:hint="eastAsia" w:ascii="方正仿宋_GBK" w:hAnsi="方正仿宋_GBK" w:eastAsia="方正仿宋_GBK" w:cs="方正仿宋_GBK"/>
          <w:color w:val="auto"/>
          <w:sz w:val="32"/>
          <w:szCs w:val="32"/>
          <w:highlight w:val="none"/>
        </w:rPr>
        <w:t>验收、项目使用移交等</w:t>
      </w:r>
      <w:r>
        <w:rPr>
          <w:rFonts w:hint="eastAsia" w:ascii="方正仿宋_GBK" w:hAnsi="方正仿宋_GBK" w:eastAsia="方正仿宋_GBK" w:cs="方正仿宋_GBK"/>
          <w:color w:val="auto"/>
          <w:sz w:val="32"/>
          <w:szCs w:val="32"/>
          <w:highlight w:val="none"/>
          <w:lang w:val="en-US" w:eastAsia="zh-CN"/>
        </w:rPr>
        <w:t>工作</w:t>
      </w:r>
      <w:r>
        <w:rPr>
          <w:rFonts w:hint="eastAsia" w:ascii="方正仿宋_GBK" w:hAnsi="方正仿宋_GBK" w:eastAsia="方正仿宋_GBK" w:cs="方正仿宋_GBK"/>
          <w:color w:val="auto"/>
          <w:sz w:val="32"/>
          <w:szCs w:val="32"/>
          <w:highlight w:val="none"/>
        </w:rPr>
        <w:t>；</w:t>
      </w:r>
    </w:p>
    <w:p w14:paraId="6A1CCCC0">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）编制项目年度投资计划和协助使用单位编制年度基建支出预算；</w:t>
      </w:r>
    </w:p>
    <w:p w14:paraId="7141FF06">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对参建单位的资金拨付申请提出审核意见；</w:t>
      </w:r>
    </w:p>
    <w:p w14:paraId="39039F6F">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）编制代建项目竣工工程结算、竣工财务决算，办理资产移交手续；</w:t>
      </w:r>
    </w:p>
    <w:p w14:paraId="59035DF9">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w:t>
      </w:r>
      <w:r>
        <w:rPr>
          <w:rFonts w:hint="eastAsia" w:ascii="方正仿宋_GBK" w:hAnsi="方正仿宋_GBK" w:eastAsia="方正仿宋_GBK" w:cs="方正仿宋_GBK"/>
          <w:color w:val="auto"/>
          <w:sz w:val="32"/>
          <w:szCs w:val="32"/>
          <w:highlight w:val="none"/>
        </w:rPr>
        <w:t>）负责评价参建单位的合同履行情况，按建设行业管理要求，对技术咨询、施工、监理、造价等项目各参建单位进行诚信考核，考核结果报</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住建部门审核后纳入建设行业诚信管理体系</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对项目规范运行和资金使用情况实施经常性的内部审计；</w:t>
      </w:r>
    </w:p>
    <w:p w14:paraId="70D549B8">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十一</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督促落实</w:t>
      </w:r>
      <w:r>
        <w:rPr>
          <w:rFonts w:hint="eastAsia" w:ascii="方正仿宋_GBK" w:hAnsi="方正仿宋_GBK" w:eastAsia="方正仿宋_GBK" w:cs="方正仿宋_GBK"/>
          <w:color w:val="auto"/>
          <w:sz w:val="32"/>
          <w:szCs w:val="32"/>
          <w:highlight w:val="none"/>
        </w:rPr>
        <w:t>项目</w:t>
      </w:r>
      <w:r>
        <w:rPr>
          <w:rFonts w:hint="eastAsia" w:ascii="方正仿宋_GBK" w:hAnsi="方正仿宋_GBK" w:eastAsia="方正仿宋_GBK" w:cs="方正仿宋_GBK"/>
          <w:color w:val="auto"/>
          <w:sz w:val="32"/>
          <w:szCs w:val="32"/>
          <w:highlight w:val="none"/>
          <w:lang w:val="en-US" w:eastAsia="zh-CN"/>
        </w:rPr>
        <w:t>质量缺陷责任</w:t>
      </w:r>
      <w:r>
        <w:rPr>
          <w:rFonts w:hint="eastAsia" w:ascii="方正仿宋_GBK" w:hAnsi="方正仿宋_GBK" w:eastAsia="方正仿宋_GBK" w:cs="方正仿宋_GBK"/>
          <w:color w:val="auto"/>
          <w:sz w:val="32"/>
          <w:szCs w:val="32"/>
          <w:highlight w:val="none"/>
        </w:rPr>
        <w:t>期</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维修工作，及时响应项目使用单位反馈的维保问题，督促参建单位落实整改</w:t>
      </w:r>
      <w:r>
        <w:rPr>
          <w:rFonts w:hint="eastAsia" w:ascii="方正仿宋_GBK" w:hAnsi="方正仿宋_GBK" w:eastAsia="方正仿宋_GBK" w:cs="方正仿宋_GBK"/>
          <w:color w:val="auto"/>
          <w:sz w:val="32"/>
          <w:szCs w:val="32"/>
          <w:highlight w:val="none"/>
          <w:lang w:eastAsia="zh-CN"/>
        </w:rPr>
        <w:t>；</w:t>
      </w:r>
    </w:p>
    <w:p w14:paraId="25F8CEB1">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十二</w:t>
      </w:r>
      <w:r>
        <w:rPr>
          <w:rFonts w:hint="eastAsia" w:ascii="方正仿宋_GBK" w:hAnsi="方正仿宋_GBK" w:eastAsia="方正仿宋_GBK" w:cs="方正仿宋_GBK"/>
          <w:color w:val="auto"/>
          <w:sz w:val="32"/>
          <w:szCs w:val="32"/>
          <w:highlight w:val="none"/>
        </w:rPr>
        <w:t>）向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发展改革等相关部门和使用单位报告项目进展情况，将代建过程中发现的违法违规行为及时报告并提请有关行政主管部门处理。</w:t>
      </w:r>
    </w:p>
    <w:p w14:paraId="7C3DFB16">
      <w:pPr>
        <w:spacing w:line="580" w:lineRule="exact"/>
        <w:ind w:firstLine="643"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项目使用单位主要职责</w:t>
      </w:r>
      <w:r>
        <w:rPr>
          <w:rFonts w:hint="eastAsia" w:ascii="方正仿宋_GBK" w:hAnsi="方正仿宋_GBK" w:eastAsia="方正仿宋_GBK" w:cs="方正仿宋_GBK"/>
          <w:color w:val="auto"/>
          <w:sz w:val="32"/>
          <w:szCs w:val="32"/>
          <w:highlight w:val="none"/>
          <w:lang w:eastAsia="zh-CN"/>
        </w:rPr>
        <w:t>：</w:t>
      </w:r>
    </w:p>
    <w:p w14:paraId="10331B36">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 </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编制项目建议书，</w:t>
      </w:r>
      <w:r>
        <w:rPr>
          <w:rFonts w:hint="eastAsia" w:ascii="方正仿宋_GBK" w:hAnsi="方正仿宋_GBK" w:eastAsia="方正仿宋_GBK" w:cs="方正仿宋_GBK"/>
          <w:color w:val="auto"/>
          <w:sz w:val="32"/>
          <w:szCs w:val="32"/>
          <w:highlight w:val="none"/>
          <w:lang w:eastAsia="zh-CN"/>
        </w:rPr>
        <w:t>落实项目资金来源，</w:t>
      </w:r>
      <w:r>
        <w:rPr>
          <w:rFonts w:hint="eastAsia" w:ascii="方正仿宋_GBK" w:hAnsi="方正仿宋_GBK" w:eastAsia="方正仿宋_GBK" w:cs="方正仿宋_GBK"/>
          <w:color w:val="auto"/>
          <w:sz w:val="32"/>
          <w:szCs w:val="32"/>
          <w:highlight w:val="none"/>
        </w:rPr>
        <w:t>开展项目征地、拆迁等前期工作；</w:t>
      </w:r>
    </w:p>
    <w:p w14:paraId="1B7524EC">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kern w:val="0"/>
          <w:sz w:val="32"/>
          <w:szCs w:val="32"/>
          <w:highlight w:val="none"/>
        </w:rPr>
        <w:t>根据经批准的建设规模和总投资额，在可行性研究、规划设计、初步设计、施工图设计各阶段书面提出满足上述阶段深度的</w:t>
      </w:r>
      <w:r>
        <w:rPr>
          <w:rFonts w:hint="eastAsia" w:ascii="方正仿宋_GBK" w:hAnsi="方正仿宋_GBK" w:eastAsia="方正仿宋_GBK" w:cs="方正仿宋_GBK"/>
          <w:color w:val="auto"/>
          <w:sz w:val="32"/>
          <w:szCs w:val="32"/>
          <w:highlight w:val="none"/>
          <w:lang w:val="en-US" w:eastAsia="zh-CN"/>
        </w:rPr>
        <w:t>建设和使用功能需求</w:t>
      </w:r>
      <w:r>
        <w:rPr>
          <w:rFonts w:hint="eastAsia" w:ascii="方正仿宋_GBK" w:hAnsi="方正仿宋_GBK" w:eastAsia="方正仿宋_GBK" w:cs="方正仿宋_GBK"/>
          <w:color w:val="auto"/>
          <w:kern w:val="0"/>
          <w:sz w:val="32"/>
          <w:szCs w:val="32"/>
          <w:highlight w:val="none"/>
        </w:rPr>
        <w:t>，</w:t>
      </w:r>
      <w:r>
        <w:rPr>
          <w:rFonts w:hint="eastAsia" w:ascii="方正仿宋_GBK" w:hAnsi="方正仿宋_GBK" w:eastAsia="方正仿宋_GBK" w:cs="方正仿宋_GBK"/>
          <w:color w:val="auto"/>
          <w:kern w:val="0"/>
          <w:sz w:val="32"/>
          <w:szCs w:val="32"/>
          <w:highlight w:val="none"/>
          <w:lang w:eastAsia="zh-CN"/>
        </w:rPr>
        <w:t>负责编制设计任务书、设备采购需求书，参与项目设计审查并确认设计方案，</w:t>
      </w:r>
      <w:r>
        <w:rPr>
          <w:rFonts w:hint="eastAsia" w:ascii="方正仿宋_GBK" w:hAnsi="方正仿宋_GBK" w:eastAsia="方正仿宋_GBK" w:cs="方正仿宋_GBK"/>
          <w:color w:val="auto"/>
          <w:kern w:val="0"/>
          <w:sz w:val="32"/>
          <w:szCs w:val="32"/>
          <w:highlight w:val="none"/>
        </w:rPr>
        <w:t>明确项目使用的绩效目标</w:t>
      </w:r>
      <w:r>
        <w:rPr>
          <w:rFonts w:hint="eastAsia" w:ascii="方正仿宋_GBK" w:hAnsi="方正仿宋_GBK" w:eastAsia="方正仿宋_GBK" w:cs="方正仿宋_GBK"/>
          <w:color w:val="auto"/>
          <w:sz w:val="32"/>
          <w:szCs w:val="32"/>
          <w:highlight w:val="none"/>
          <w:lang w:eastAsia="zh-CN"/>
        </w:rPr>
        <w:t>；</w:t>
      </w:r>
    </w:p>
    <w:p w14:paraId="453A3D39">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w:t>
      </w:r>
      <w:r>
        <w:rPr>
          <w:rFonts w:hint="eastAsia" w:ascii="方正仿宋_GBK" w:hAnsi="方正仿宋_GBK" w:eastAsia="方正仿宋_GBK" w:cs="方正仿宋_GBK"/>
          <w:color w:val="auto"/>
          <w:sz w:val="32"/>
          <w:szCs w:val="32"/>
          <w:highlight w:val="none"/>
          <w:lang w:val="en-US" w:eastAsia="zh-CN"/>
        </w:rPr>
        <w:t>协助</w:t>
      </w:r>
      <w:r>
        <w:rPr>
          <w:rFonts w:hint="eastAsia" w:ascii="方正仿宋_GBK" w:hAnsi="方正仿宋_GBK" w:eastAsia="方正仿宋_GBK" w:cs="方正仿宋_GBK"/>
          <w:color w:val="auto"/>
          <w:sz w:val="32"/>
          <w:szCs w:val="32"/>
          <w:highlight w:val="none"/>
        </w:rPr>
        <w:t>办理项目环评、供水、供电、燃气、有线电视等报批报装手续；</w:t>
      </w:r>
    </w:p>
    <w:p w14:paraId="032F35DB">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（四）协助</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办理报建报批等有关手续</w:t>
      </w:r>
      <w:r>
        <w:rPr>
          <w:rFonts w:hint="eastAsia" w:ascii="方正仿宋_GBK" w:hAnsi="方正仿宋_GBK" w:eastAsia="方正仿宋_GBK" w:cs="方正仿宋_GBK"/>
          <w:color w:val="auto"/>
          <w:sz w:val="32"/>
          <w:szCs w:val="32"/>
          <w:highlight w:val="none"/>
          <w:lang w:eastAsia="zh-CN"/>
        </w:rPr>
        <w:t>；</w:t>
      </w:r>
    </w:p>
    <w:p w14:paraId="3BF5E7F4">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color w:val="auto"/>
          <w:sz w:val="32"/>
          <w:szCs w:val="32"/>
          <w:highlight w:val="none"/>
          <w:lang w:eastAsia="zh-CN"/>
        </w:rPr>
        <w:t>协商确认代建工程事务中心</w:t>
      </w:r>
      <w:r>
        <w:rPr>
          <w:rFonts w:hint="eastAsia" w:ascii="方正仿宋_GBK" w:hAnsi="方正仿宋_GBK" w:eastAsia="方正仿宋_GBK" w:cs="方正仿宋_GBK"/>
          <w:color w:val="auto"/>
          <w:sz w:val="32"/>
          <w:szCs w:val="32"/>
          <w:highlight w:val="none"/>
        </w:rPr>
        <w:t>编制的项目年度资金预算，确认后向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局提出</w:t>
      </w:r>
      <w:r>
        <w:rPr>
          <w:rFonts w:hint="eastAsia" w:ascii="方正仿宋_GBK" w:hAnsi="方正仿宋_GBK" w:eastAsia="方正仿宋_GBK" w:cs="方正仿宋_GBK"/>
          <w:color w:val="auto"/>
          <w:sz w:val="32"/>
          <w:szCs w:val="32"/>
          <w:highlight w:val="none"/>
        </w:rPr>
        <w:t>申请；</w:t>
      </w:r>
      <w:r>
        <w:rPr>
          <w:rFonts w:hint="eastAsia" w:ascii="方正仿宋_GBK" w:hAnsi="方正仿宋_GBK" w:eastAsia="方正仿宋_GBK" w:cs="方正仿宋_GBK"/>
          <w:color w:val="auto"/>
          <w:sz w:val="32"/>
          <w:szCs w:val="32"/>
          <w:highlight w:val="none"/>
          <w:lang w:eastAsia="zh-CN"/>
        </w:rPr>
        <w:t>协助</w:t>
      </w:r>
      <w:r>
        <w:rPr>
          <w:rFonts w:hint="eastAsia" w:ascii="方正仿宋_GBK" w:hAnsi="方正仿宋_GBK" w:eastAsia="方正仿宋_GBK" w:cs="方正仿宋_GBK"/>
          <w:color w:val="auto"/>
          <w:sz w:val="32"/>
          <w:szCs w:val="32"/>
          <w:highlight w:val="none"/>
        </w:rPr>
        <w:t>编制竣工财务决算报告</w:t>
      </w:r>
      <w:r>
        <w:rPr>
          <w:rFonts w:hint="eastAsia" w:ascii="方正仿宋_GBK" w:hAnsi="方正仿宋_GBK" w:eastAsia="方正仿宋_GBK" w:cs="方正仿宋_GBK"/>
          <w:color w:val="auto"/>
          <w:sz w:val="32"/>
          <w:szCs w:val="32"/>
          <w:highlight w:val="none"/>
          <w:lang w:eastAsia="zh-CN"/>
        </w:rPr>
        <w:t>；</w:t>
      </w:r>
    </w:p>
    <w:p w14:paraId="3F99F2B2">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（六）参与工程中间验收、竣工联合验收，联合验收后接受项目使用移交，负责办理产权登记及资产入账登记工作，配合</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做好建设项目保修期保修工作，及时反馈使用过程中发现的维保问题</w:t>
      </w:r>
      <w:r>
        <w:rPr>
          <w:rFonts w:hint="eastAsia" w:ascii="方正仿宋_GBK" w:hAnsi="方正仿宋_GBK" w:eastAsia="方正仿宋_GBK" w:cs="方正仿宋_GBK"/>
          <w:color w:val="auto"/>
          <w:sz w:val="32"/>
          <w:szCs w:val="32"/>
          <w:highlight w:val="none"/>
          <w:lang w:eastAsia="zh-CN"/>
        </w:rPr>
        <w:t>；</w:t>
      </w:r>
    </w:p>
    <w:p w14:paraId="56EAFE0B">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）指派</w:t>
      </w:r>
      <w:r>
        <w:rPr>
          <w:rFonts w:hint="eastAsia" w:ascii="方正仿宋_GBK" w:hAnsi="方正仿宋_GBK" w:eastAsia="方正仿宋_GBK" w:cs="方正仿宋_GBK"/>
          <w:color w:val="auto"/>
          <w:sz w:val="32"/>
          <w:szCs w:val="32"/>
          <w:highlight w:val="none"/>
          <w:lang w:val="en-US" w:eastAsia="zh-CN"/>
        </w:rPr>
        <w:t>单位分管领导和</w:t>
      </w:r>
      <w:r>
        <w:rPr>
          <w:rFonts w:hint="eastAsia" w:ascii="方正仿宋_GBK" w:hAnsi="方正仿宋_GBK" w:eastAsia="方正仿宋_GBK" w:cs="方正仿宋_GBK"/>
          <w:color w:val="auto"/>
          <w:sz w:val="32"/>
          <w:szCs w:val="32"/>
          <w:highlight w:val="none"/>
        </w:rPr>
        <w:t>至少1名专职工作人员代表项目使用单位作为项目负责人协调处理工程建设中的有关事项</w:t>
      </w:r>
      <w:r>
        <w:rPr>
          <w:rFonts w:hint="eastAsia" w:ascii="方正仿宋_GBK" w:hAnsi="方正仿宋_GBK" w:eastAsia="方正仿宋_GBK" w:cs="方正仿宋_GBK"/>
          <w:color w:val="auto"/>
          <w:sz w:val="32"/>
          <w:szCs w:val="32"/>
          <w:highlight w:val="none"/>
          <w:lang w:eastAsia="zh-CN"/>
        </w:rPr>
        <w:t>；</w:t>
      </w:r>
    </w:p>
    <w:p w14:paraId="5761F24E">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）按双方代建职责分工方案约定，由项目使用单位负责的采购事项，作为采购人负责设备采购、管理、验收等全过程工作</w:t>
      </w:r>
      <w:r>
        <w:rPr>
          <w:rFonts w:hint="eastAsia" w:ascii="方正仿宋_GBK" w:hAnsi="方正仿宋_GBK" w:eastAsia="方正仿宋_GBK" w:cs="方正仿宋_GBK"/>
          <w:color w:val="auto"/>
          <w:sz w:val="32"/>
          <w:szCs w:val="32"/>
          <w:highlight w:val="none"/>
          <w:lang w:eastAsia="zh-CN"/>
        </w:rPr>
        <w:t>；</w:t>
      </w:r>
    </w:p>
    <w:p w14:paraId="522267B5">
      <w:pPr>
        <w:spacing w:line="580" w:lineRule="exact"/>
        <w:ind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）对涉及永久产权办理的相关审批事项，包括但不限于资金、立项、合同、规划及施工报建等及时盖章确认</w:t>
      </w:r>
      <w:r>
        <w:rPr>
          <w:rFonts w:hint="eastAsia" w:ascii="方正仿宋_GBK" w:hAnsi="方正仿宋_GBK" w:eastAsia="方正仿宋_GBK" w:cs="方正仿宋_GBK"/>
          <w:color w:val="auto"/>
          <w:sz w:val="32"/>
          <w:szCs w:val="32"/>
          <w:highlight w:val="none"/>
          <w:lang w:eastAsia="zh-CN"/>
        </w:rPr>
        <w:t>；</w:t>
      </w:r>
    </w:p>
    <w:p w14:paraId="51CC7544">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九</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发展和改革局负责代建项目立项审批，按照有关规定审核或审批项目建议书、可行性研究报告，按规定组织项目建设后评价。</w:t>
      </w:r>
    </w:p>
    <w:p w14:paraId="2BC8DE8E">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财政局负责根据项目建设资金预算申请，做好资金保障工作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按项目款项申请审核拨付建设资金</w:t>
      </w:r>
      <w:r>
        <w:rPr>
          <w:rFonts w:hint="eastAsia" w:ascii="方正仿宋_GBK" w:hAnsi="方正仿宋_GBK" w:eastAsia="方正仿宋_GBK" w:cs="方正仿宋_GBK"/>
          <w:color w:val="auto"/>
          <w:sz w:val="32"/>
          <w:szCs w:val="32"/>
          <w:highlight w:val="none"/>
          <w:lang w:eastAsia="zh-CN"/>
        </w:rPr>
        <w:t>；负责代建项目财政投资评审，审核</w:t>
      </w:r>
      <w:r>
        <w:rPr>
          <w:rFonts w:hint="eastAsia" w:ascii="方正仿宋_GBK" w:hAnsi="方正仿宋_GBK" w:eastAsia="方正仿宋_GBK" w:cs="方正仿宋_GBK"/>
          <w:color w:val="auto"/>
          <w:sz w:val="32"/>
          <w:szCs w:val="32"/>
          <w:highlight w:val="none"/>
        </w:rPr>
        <w:t>工程</w:t>
      </w:r>
      <w:r>
        <w:rPr>
          <w:rFonts w:hint="eastAsia" w:ascii="方正仿宋_GBK" w:hAnsi="方正仿宋_GBK" w:eastAsia="方正仿宋_GBK" w:cs="方正仿宋_GBK"/>
          <w:color w:val="auto"/>
          <w:sz w:val="32"/>
          <w:szCs w:val="32"/>
          <w:highlight w:val="none"/>
          <w:lang w:eastAsia="zh-CN"/>
        </w:rPr>
        <w:t>预算和</w:t>
      </w:r>
      <w:r>
        <w:rPr>
          <w:rFonts w:hint="eastAsia" w:ascii="方正仿宋_GBK" w:hAnsi="方正仿宋_GBK" w:eastAsia="方正仿宋_GBK" w:cs="方正仿宋_GBK"/>
          <w:color w:val="auto"/>
          <w:sz w:val="32"/>
          <w:szCs w:val="32"/>
          <w:highlight w:val="none"/>
        </w:rPr>
        <w:t>结算</w:t>
      </w:r>
      <w:r>
        <w:rPr>
          <w:rFonts w:hint="eastAsia" w:ascii="方正仿宋_GBK" w:hAnsi="方正仿宋_GBK" w:eastAsia="方正仿宋_GBK" w:cs="方正仿宋_GBK"/>
          <w:color w:val="auto"/>
          <w:sz w:val="32"/>
          <w:szCs w:val="32"/>
          <w:highlight w:val="none"/>
          <w:lang w:eastAsia="zh-CN"/>
        </w:rPr>
        <w:t>；组织财政资金绩效评价</w:t>
      </w:r>
      <w:r>
        <w:rPr>
          <w:rFonts w:hint="eastAsia" w:ascii="方正仿宋_GBK" w:hAnsi="方正仿宋_GBK" w:eastAsia="方正仿宋_GBK" w:cs="方正仿宋_GBK"/>
          <w:color w:val="auto"/>
          <w:sz w:val="32"/>
          <w:szCs w:val="32"/>
          <w:highlight w:val="none"/>
        </w:rPr>
        <w:t>。</w:t>
      </w:r>
    </w:p>
    <w:p w14:paraId="27A3C85F">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自然资源局、</w:t>
      </w:r>
      <w:r>
        <w:rPr>
          <w:rFonts w:hint="eastAsia" w:ascii="方正仿宋_GBK" w:hAnsi="方正仿宋_GBK" w:eastAsia="方正仿宋_GBK" w:cs="方正仿宋_GBK"/>
          <w:color w:val="auto"/>
          <w:sz w:val="32"/>
          <w:szCs w:val="32"/>
          <w:highlight w:val="none"/>
          <w:lang w:eastAsia="zh-CN"/>
        </w:rPr>
        <w:t>市</w:t>
      </w:r>
      <w:r>
        <w:rPr>
          <w:rFonts w:hint="eastAsia" w:ascii="方正仿宋_GBK" w:hAnsi="方正仿宋_GBK" w:eastAsia="方正仿宋_GBK" w:cs="方正仿宋_GBK"/>
          <w:color w:val="auto"/>
          <w:sz w:val="32"/>
          <w:szCs w:val="32"/>
          <w:highlight w:val="none"/>
        </w:rPr>
        <w:t>生态环境局</w:t>
      </w:r>
      <w:r>
        <w:rPr>
          <w:rFonts w:hint="eastAsia" w:ascii="方正仿宋_GBK" w:hAnsi="方正仿宋_GBK" w:eastAsia="方正仿宋_GBK" w:cs="方正仿宋_GBK"/>
          <w:color w:val="auto"/>
          <w:sz w:val="32"/>
          <w:szCs w:val="32"/>
          <w:highlight w:val="none"/>
          <w:lang w:eastAsia="zh-CN"/>
        </w:rPr>
        <w:t>龙川</w:t>
      </w:r>
      <w:r>
        <w:rPr>
          <w:rFonts w:hint="eastAsia" w:ascii="方正仿宋_GBK" w:hAnsi="方正仿宋_GBK" w:eastAsia="方正仿宋_GBK" w:cs="方正仿宋_GBK"/>
          <w:color w:val="auto"/>
          <w:sz w:val="32"/>
          <w:szCs w:val="32"/>
          <w:highlight w:val="none"/>
        </w:rPr>
        <w:t>分局、</w:t>
      </w:r>
      <w:r>
        <w:rPr>
          <w:rFonts w:hint="eastAsia" w:ascii="方正仿宋_GBK" w:hAnsi="方正仿宋_GBK" w:eastAsia="方正仿宋_GBK" w:cs="方正仿宋_GBK"/>
          <w:color w:val="auto"/>
          <w:sz w:val="32"/>
          <w:szCs w:val="32"/>
          <w:highlight w:val="none"/>
          <w:lang w:eastAsia="zh-CN"/>
        </w:rPr>
        <w:t>县水务局、县</w:t>
      </w:r>
      <w:r>
        <w:rPr>
          <w:rFonts w:hint="eastAsia" w:ascii="方正仿宋_GBK" w:hAnsi="方正仿宋_GBK" w:eastAsia="方正仿宋_GBK" w:cs="方正仿宋_GBK"/>
          <w:color w:val="auto"/>
          <w:sz w:val="32"/>
          <w:szCs w:val="32"/>
          <w:highlight w:val="none"/>
        </w:rPr>
        <w:t>住房</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城乡建设局、</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政务服务</w:t>
      </w:r>
      <w:r>
        <w:rPr>
          <w:rFonts w:hint="eastAsia" w:ascii="方正仿宋_GBK" w:hAnsi="方正仿宋_GBK" w:eastAsia="方正仿宋_GBK" w:cs="方正仿宋_GBK"/>
          <w:color w:val="auto"/>
          <w:sz w:val="32"/>
          <w:szCs w:val="32"/>
          <w:highlight w:val="none"/>
          <w:lang w:eastAsia="zh-CN"/>
        </w:rPr>
        <w:t>和</w:t>
      </w:r>
      <w:bookmarkStart w:id="2" w:name="_GoBack"/>
      <w:bookmarkEnd w:id="2"/>
      <w:r>
        <w:rPr>
          <w:rFonts w:hint="eastAsia" w:ascii="方正仿宋_GBK" w:hAnsi="方正仿宋_GBK" w:eastAsia="方正仿宋_GBK" w:cs="方正仿宋_GBK"/>
          <w:color w:val="auto"/>
          <w:sz w:val="32"/>
          <w:szCs w:val="32"/>
          <w:highlight w:val="none"/>
        </w:rPr>
        <w:t>数据管理局等相关职能部门按权责分工办理各项审批手续</w:t>
      </w:r>
      <w:r>
        <w:rPr>
          <w:rFonts w:hint="eastAsia" w:ascii="方正仿宋_GBK" w:hAnsi="方正仿宋_GBK" w:eastAsia="方正仿宋_GBK" w:cs="方正仿宋_GBK"/>
          <w:color w:val="auto"/>
          <w:sz w:val="32"/>
          <w:szCs w:val="32"/>
          <w:highlight w:val="none"/>
          <w:lang w:eastAsia="zh-CN"/>
        </w:rPr>
        <w:t>，履行各自法定职责</w:t>
      </w:r>
      <w:r>
        <w:rPr>
          <w:rFonts w:hint="eastAsia" w:ascii="方正仿宋_GBK" w:hAnsi="方正仿宋_GBK" w:eastAsia="方正仿宋_GBK" w:cs="方正仿宋_GBK"/>
          <w:color w:val="auto"/>
          <w:sz w:val="32"/>
          <w:szCs w:val="32"/>
          <w:highlight w:val="none"/>
        </w:rPr>
        <w:t>。</w:t>
      </w:r>
    </w:p>
    <w:p w14:paraId="47BF4B26">
      <w:pPr>
        <w:spacing w:line="580" w:lineRule="exact"/>
        <w:jc w:val="both"/>
        <w:rPr>
          <w:rFonts w:hint="eastAsia" w:ascii="宋体" w:hAnsi="宋体" w:eastAsia="宋体" w:cs="宋体"/>
          <w:color w:val="auto"/>
          <w:sz w:val="32"/>
          <w:szCs w:val="32"/>
          <w:highlight w:val="none"/>
        </w:rPr>
      </w:pPr>
    </w:p>
    <w:p w14:paraId="578960F3">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项目组织实施与投资管理</w:t>
      </w:r>
    </w:p>
    <w:p w14:paraId="029C444C">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项目使用单位报请</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政府批复同意实施代建后移交</w:t>
      </w:r>
      <w:r>
        <w:rPr>
          <w:rFonts w:hint="eastAsia" w:ascii="方正仿宋_GBK" w:hAnsi="方正仿宋_GBK" w:eastAsia="方正仿宋_GBK" w:cs="方正仿宋_GBK"/>
          <w:color w:val="auto"/>
          <w:sz w:val="32"/>
          <w:szCs w:val="32"/>
          <w:highlight w:val="none"/>
          <w:lang w:eastAsia="zh-CN"/>
        </w:rPr>
        <w:t>代建工程事务中心实施</w:t>
      </w:r>
      <w:r>
        <w:rPr>
          <w:rFonts w:hint="eastAsia" w:ascii="方正仿宋_GBK" w:hAnsi="方正仿宋_GBK" w:eastAsia="方正仿宋_GBK" w:cs="方正仿宋_GBK"/>
          <w:color w:val="auto"/>
          <w:sz w:val="32"/>
          <w:szCs w:val="32"/>
          <w:highlight w:val="none"/>
        </w:rPr>
        <w:t>代建。项目使用单位为</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直部门下属机构的，应当先报经主管部门审查同意。</w:t>
      </w:r>
    </w:p>
    <w:p w14:paraId="6425A4AE">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实行代建的项目，由</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根据项目建议书批复意见，组织编制可行性研究报告等。</w:t>
      </w:r>
    </w:p>
    <w:p w14:paraId="3AB87739">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重点建设项目尚未能达到代建条件时，项目使用单位提报项目工作领导小组或</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批准同意后，</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协调配合项目使用单位开展项目前期筹建工作。</w:t>
      </w:r>
    </w:p>
    <w:p w14:paraId="0B90A421">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第十一条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代建项目工程造价应当符合法律、法规、规章和强制性标准，遵循投资估算控制概算、概算控制预算、预算控制结算的原则，实行建设工程全过程造价管理。</w:t>
      </w:r>
    </w:p>
    <w:p w14:paraId="69FE52D1">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牵头会同项目使用单位根据经批准的可行性研究报告组织编制规划初步设计及概算，</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由</w:t>
      </w:r>
      <w:r>
        <w:rPr>
          <w:rFonts w:hint="eastAsia" w:ascii="方正仿宋_GBK" w:hAnsi="方正仿宋_GBK" w:eastAsia="方正仿宋_GBK" w:cs="方正仿宋_GBK"/>
          <w:color w:val="auto"/>
          <w:sz w:val="32"/>
          <w:szCs w:val="32"/>
          <w:highlight w:val="none"/>
          <w:lang w:eastAsia="zh-CN"/>
        </w:rPr>
        <w:t>代建工程事务中心办理报批报审</w:t>
      </w:r>
      <w:r>
        <w:rPr>
          <w:rFonts w:hint="eastAsia" w:ascii="方正仿宋_GBK" w:hAnsi="方正仿宋_GBK" w:eastAsia="方正仿宋_GBK" w:cs="方正仿宋_GBK"/>
          <w:color w:val="auto"/>
          <w:sz w:val="32"/>
          <w:szCs w:val="32"/>
          <w:highlight w:val="none"/>
        </w:rPr>
        <w:t>。项目初步设计概算不得超过可行性研究报告批准的估算总投资。</w:t>
      </w:r>
    </w:p>
    <w:p w14:paraId="18D35BA3">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应当以经批准的初步设计概算作为项目投资控制最高限额。</w:t>
      </w:r>
    </w:p>
    <w:p w14:paraId="05AFE7FB">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严禁擅自变更代建项目建设规模、标准、内容和投资</w:t>
      </w:r>
      <w:r>
        <w:rPr>
          <w:rFonts w:hint="eastAsia" w:ascii="方正仿宋_GBK" w:hAnsi="方正仿宋_GBK" w:eastAsia="方正仿宋_GBK" w:cs="方正仿宋_GBK"/>
          <w:color w:val="auto"/>
          <w:sz w:val="32"/>
          <w:szCs w:val="32"/>
          <w:highlight w:val="none"/>
          <w:lang w:eastAsia="zh-CN"/>
        </w:rPr>
        <w:t>限</w:t>
      </w:r>
      <w:r>
        <w:rPr>
          <w:rFonts w:hint="eastAsia" w:ascii="方正仿宋_GBK" w:hAnsi="方正仿宋_GBK" w:eastAsia="方正仿宋_GBK" w:cs="方正仿宋_GBK"/>
          <w:color w:val="auto"/>
          <w:sz w:val="32"/>
          <w:szCs w:val="32"/>
          <w:highlight w:val="none"/>
        </w:rPr>
        <w:t>额。确需变更的，应严格按照政府</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项目管理相关规定，履行审批手续。</w:t>
      </w:r>
    </w:p>
    <w:p w14:paraId="5C3F7C68">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应当根据国家、省、市、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有关法律法规和</w:t>
      </w:r>
      <w:r>
        <w:rPr>
          <w:rFonts w:hint="eastAsia" w:ascii="方正仿宋_GBK" w:hAnsi="方正仿宋_GBK" w:eastAsia="方正仿宋_GBK" w:cs="方正仿宋_GBK"/>
          <w:color w:val="auto"/>
          <w:sz w:val="32"/>
          <w:szCs w:val="32"/>
          <w:highlight w:val="none"/>
          <w:lang w:eastAsia="zh-CN"/>
        </w:rPr>
        <w:t>政策</w:t>
      </w:r>
      <w:r>
        <w:rPr>
          <w:rFonts w:hint="eastAsia" w:ascii="方正仿宋_GBK" w:hAnsi="方正仿宋_GBK" w:eastAsia="方正仿宋_GBK" w:cs="方正仿宋_GBK"/>
          <w:color w:val="auto"/>
          <w:sz w:val="32"/>
          <w:szCs w:val="32"/>
          <w:highlight w:val="none"/>
        </w:rPr>
        <w:t>文件，依法依规开展勘察、设计、施工、监理</w:t>
      </w:r>
      <w:r>
        <w:rPr>
          <w:rFonts w:hint="eastAsia" w:ascii="方正仿宋_GBK" w:hAnsi="方正仿宋_GBK" w:eastAsia="方正仿宋_GBK" w:cs="方正仿宋_GBK"/>
          <w:color w:val="auto"/>
          <w:sz w:val="32"/>
          <w:szCs w:val="32"/>
          <w:highlight w:val="none"/>
          <w:lang w:eastAsia="zh-CN"/>
        </w:rPr>
        <w:t>等单位</w:t>
      </w:r>
      <w:r>
        <w:rPr>
          <w:rFonts w:hint="eastAsia" w:ascii="方正仿宋_GBK" w:hAnsi="方正仿宋_GBK" w:eastAsia="方正仿宋_GBK" w:cs="方正仿宋_GBK"/>
          <w:color w:val="auto"/>
          <w:sz w:val="32"/>
          <w:szCs w:val="32"/>
          <w:highlight w:val="none"/>
        </w:rPr>
        <w:t>选定招标工作和政府采购工作</w:t>
      </w:r>
      <w:r>
        <w:rPr>
          <w:rFonts w:hint="eastAsia" w:ascii="方正仿宋_GBK" w:hAnsi="方正仿宋_GBK" w:eastAsia="方正仿宋_GBK" w:cs="方正仿宋_GBK"/>
          <w:color w:val="auto"/>
          <w:sz w:val="32"/>
          <w:szCs w:val="32"/>
          <w:highlight w:val="none"/>
          <w:lang w:eastAsia="zh-CN"/>
        </w:rPr>
        <w:t>，并办理相关委托手续</w:t>
      </w:r>
      <w:r>
        <w:rPr>
          <w:rFonts w:hint="eastAsia" w:ascii="方正仿宋_GBK" w:hAnsi="方正仿宋_GBK" w:eastAsia="方正仿宋_GBK" w:cs="方正仿宋_GBK"/>
          <w:color w:val="auto"/>
          <w:sz w:val="32"/>
          <w:szCs w:val="32"/>
          <w:highlight w:val="none"/>
        </w:rPr>
        <w:t>。</w:t>
      </w:r>
    </w:p>
    <w:p w14:paraId="59865A4B">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负责编制项目年度资金预算（含项目建设管理费），经</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及项目使用单位双方确认后，由项目使用单位报</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财政部门审定纳入年度资金预算。</w:t>
      </w:r>
    </w:p>
    <w:p w14:paraId="74EBBD1E">
      <w:pPr>
        <w:spacing w:line="580"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项目年度预算资金由财政局按预算计划下达到项目使用单位，实行代建制的项目，由</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牵头，与项目使用单位按计划中确定的预算额度联合向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财政局申请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将项目建设管理费指标调整至</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。项目建设管理费</w:t>
      </w:r>
      <w:r>
        <w:rPr>
          <w:rFonts w:hint="eastAsia" w:ascii="方正仿宋_GBK" w:hAnsi="方正仿宋_GBK" w:eastAsia="方正仿宋_GBK" w:cs="方正仿宋_GBK"/>
          <w:color w:val="auto"/>
          <w:sz w:val="32"/>
          <w:szCs w:val="32"/>
          <w:highlight w:val="none"/>
          <w:lang w:eastAsia="zh-CN"/>
        </w:rPr>
        <w:t>由县财政局</w:t>
      </w:r>
      <w:r>
        <w:rPr>
          <w:rFonts w:hint="eastAsia" w:ascii="方正仿宋_GBK" w:hAnsi="方正仿宋_GBK" w:eastAsia="方正仿宋_GBK" w:cs="方正仿宋_GBK"/>
          <w:color w:val="auto"/>
          <w:sz w:val="32"/>
          <w:szCs w:val="32"/>
          <w:highlight w:val="none"/>
        </w:rPr>
        <w:t>按照</w:t>
      </w:r>
      <w:r>
        <w:rPr>
          <w:rFonts w:hint="eastAsia" w:ascii="方正仿宋_GBK" w:hAnsi="方正仿宋_GBK" w:eastAsia="方正仿宋_GBK" w:cs="方正仿宋_GBK"/>
          <w:color w:val="auto"/>
          <w:sz w:val="32"/>
          <w:szCs w:val="32"/>
          <w:highlight w:val="none"/>
          <w:lang w:eastAsia="zh-CN"/>
        </w:rPr>
        <w:t>有关</w:t>
      </w:r>
      <w:r>
        <w:rPr>
          <w:rFonts w:hint="eastAsia" w:ascii="方正仿宋_GBK" w:hAnsi="方正仿宋_GBK" w:eastAsia="方正仿宋_GBK" w:cs="方正仿宋_GBK"/>
          <w:color w:val="auto"/>
          <w:sz w:val="32"/>
          <w:szCs w:val="32"/>
          <w:highlight w:val="none"/>
        </w:rPr>
        <w:t>规定</w:t>
      </w:r>
      <w:r>
        <w:rPr>
          <w:rFonts w:hint="eastAsia" w:ascii="方正仿宋_GBK" w:hAnsi="方正仿宋_GBK" w:eastAsia="方正仿宋_GBK" w:cs="方正仿宋_GBK"/>
          <w:color w:val="auto"/>
          <w:sz w:val="32"/>
          <w:szCs w:val="32"/>
          <w:highlight w:val="none"/>
          <w:lang w:eastAsia="zh-CN"/>
        </w:rPr>
        <w:t>审核确定</w:t>
      </w:r>
      <w:r>
        <w:rPr>
          <w:rFonts w:hint="eastAsia" w:ascii="方正仿宋_GBK" w:hAnsi="方正仿宋_GBK" w:eastAsia="方正仿宋_GBK" w:cs="方正仿宋_GBK"/>
          <w:color w:val="auto"/>
          <w:sz w:val="32"/>
          <w:szCs w:val="32"/>
          <w:highlight w:val="none"/>
        </w:rPr>
        <w:t>。</w:t>
      </w:r>
    </w:p>
    <w:p w14:paraId="2AE2960A">
      <w:pPr>
        <w:spacing w:line="580" w:lineRule="exact"/>
        <w:ind w:firstLine="64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审核参建单位请款申请后送项目使用单位审批，由项目使用单位向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局</w:t>
      </w:r>
      <w:r>
        <w:rPr>
          <w:rFonts w:hint="eastAsia" w:ascii="方正仿宋_GBK" w:hAnsi="方正仿宋_GBK" w:eastAsia="方正仿宋_GBK" w:cs="方正仿宋_GBK"/>
          <w:color w:val="auto"/>
          <w:sz w:val="32"/>
          <w:szCs w:val="32"/>
          <w:highlight w:val="none"/>
        </w:rPr>
        <w:t>申请付款，</w:t>
      </w:r>
      <w:r>
        <w:rPr>
          <w:rFonts w:hint="eastAsia" w:ascii="方正仿宋_GBK" w:hAnsi="方正仿宋_GBK" w:eastAsia="方正仿宋_GBK" w:cs="方正仿宋_GBK"/>
          <w:color w:val="auto"/>
          <w:sz w:val="32"/>
          <w:szCs w:val="32"/>
          <w:highlight w:val="none"/>
          <w:lang w:eastAsia="zh-CN"/>
        </w:rPr>
        <w:t>再由县财政局核拨至代建工程事务中心进行支付</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有其他规定的资金拨付按其他规定执行。</w:t>
      </w:r>
    </w:p>
    <w:p w14:paraId="6CB8D2C1">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应当监督指导参建单位科学</w:t>
      </w:r>
      <w:r>
        <w:rPr>
          <w:rFonts w:hint="eastAsia" w:ascii="方正仿宋_GBK" w:hAnsi="方正仿宋_GBK" w:eastAsia="方正仿宋_GBK" w:cs="方正仿宋_GBK"/>
          <w:color w:val="auto"/>
          <w:sz w:val="32"/>
          <w:szCs w:val="32"/>
          <w:highlight w:val="none"/>
          <w:lang w:eastAsia="zh-CN"/>
        </w:rPr>
        <w:t>规范</w:t>
      </w:r>
      <w:r>
        <w:rPr>
          <w:rFonts w:hint="eastAsia" w:ascii="方正仿宋_GBK" w:hAnsi="方正仿宋_GBK" w:eastAsia="方正仿宋_GBK" w:cs="方正仿宋_GBK"/>
          <w:color w:val="auto"/>
          <w:sz w:val="32"/>
          <w:szCs w:val="32"/>
          <w:highlight w:val="none"/>
        </w:rPr>
        <w:t>做好项目质量、安全及工期进度管理，确保项目按期保质交付使用。</w:t>
      </w:r>
    </w:p>
    <w:p w14:paraId="482B0AE7">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项目建成后，</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应当按照国家和省、</w:t>
      </w:r>
      <w:r>
        <w:rPr>
          <w:rFonts w:hint="eastAsia" w:ascii="方正仿宋_GBK" w:hAnsi="方正仿宋_GBK" w:eastAsia="方正仿宋_GBK" w:cs="方正仿宋_GBK"/>
          <w:color w:val="auto"/>
          <w:sz w:val="32"/>
          <w:szCs w:val="32"/>
          <w:highlight w:val="none"/>
          <w:lang w:eastAsia="zh-CN"/>
        </w:rPr>
        <w:t>市、县</w:t>
      </w:r>
      <w:r>
        <w:rPr>
          <w:rFonts w:hint="eastAsia" w:ascii="方正仿宋_GBK" w:hAnsi="方正仿宋_GBK" w:eastAsia="方正仿宋_GBK" w:cs="方正仿宋_GBK"/>
          <w:color w:val="auto"/>
          <w:sz w:val="32"/>
          <w:szCs w:val="32"/>
          <w:highlight w:val="none"/>
        </w:rPr>
        <w:t>有关规定组织竣工验收、竣工备案、档案备案。竣工验收合格后，交付项目使用单位使用，并按规定办理项目工程结算审核和竣工财务决算审批手续。</w:t>
      </w:r>
    </w:p>
    <w:p w14:paraId="15E69AF2">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十九条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按照《中华人民共和国档案法》有关规定，收集、整理、归档项目建设各阶段的文件资料，建立有关档案。在向项目使用单位办理资产移交手续时，一并将工程档案、财务档案及相关资料向项目使用单位和有关部门移交。</w:t>
      </w:r>
    </w:p>
    <w:p w14:paraId="19061EB5">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项目交付使用后，项目使用单位负责项目固定产权登记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资产入账登记和维护管理工作。</w:t>
      </w:r>
    </w:p>
    <w:p w14:paraId="09EED4A8">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按</w:t>
      </w:r>
      <w:r>
        <w:rPr>
          <w:rFonts w:hint="eastAsia" w:ascii="方正仿宋_GBK" w:hAnsi="方正仿宋_GBK" w:eastAsia="方正仿宋_GBK" w:cs="方正仿宋_GBK"/>
          <w:color w:val="auto"/>
          <w:sz w:val="32"/>
          <w:szCs w:val="32"/>
          <w:highlight w:val="none"/>
          <w:lang w:eastAsia="zh-CN"/>
        </w:rPr>
        <w:t>有关法律规定和</w:t>
      </w:r>
      <w:r>
        <w:rPr>
          <w:rFonts w:hint="eastAsia" w:ascii="方正仿宋_GBK" w:hAnsi="方正仿宋_GBK" w:eastAsia="方正仿宋_GBK" w:cs="方正仿宋_GBK"/>
          <w:color w:val="auto"/>
          <w:sz w:val="32"/>
          <w:szCs w:val="32"/>
          <w:highlight w:val="none"/>
        </w:rPr>
        <w:t>合同</w:t>
      </w:r>
      <w:r>
        <w:rPr>
          <w:rFonts w:hint="eastAsia" w:ascii="方正仿宋_GBK" w:hAnsi="方正仿宋_GBK" w:eastAsia="方正仿宋_GBK" w:cs="方正仿宋_GBK"/>
          <w:color w:val="auto"/>
          <w:sz w:val="32"/>
          <w:szCs w:val="32"/>
          <w:highlight w:val="none"/>
          <w:lang w:eastAsia="zh-CN"/>
        </w:rPr>
        <w:t>的约定</w:t>
      </w:r>
      <w:r>
        <w:rPr>
          <w:rFonts w:hint="eastAsia" w:ascii="方正仿宋_GBK" w:hAnsi="方正仿宋_GBK" w:eastAsia="方正仿宋_GBK" w:cs="方正仿宋_GBK"/>
          <w:color w:val="auto"/>
          <w:sz w:val="32"/>
          <w:szCs w:val="32"/>
          <w:highlight w:val="none"/>
        </w:rPr>
        <w:t>组织相关参建单位负责工程质量保修范围、保修期限内的工程质量保修。</w:t>
      </w:r>
    </w:p>
    <w:p w14:paraId="79C0D837">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代建项目财务管理应当严格按照国家和省、市、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有关基本建设财务管理规定执行。</w:t>
      </w:r>
    </w:p>
    <w:p w14:paraId="3F82391E">
      <w:pPr>
        <w:spacing w:line="580" w:lineRule="exact"/>
        <w:jc w:val="both"/>
        <w:rPr>
          <w:rFonts w:hint="eastAsia" w:ascii="宋体" w:hAnsi="宋体" w:eastAsia="宋体" w:cs="宋体"/>
          <w:color w:val="auto"/>
          <w:sz w:val="32"/>
          <w:szCs w:val="32"/>
          <w:highlight w:val="none"/>
        </w:rPr>
      </w:pPr>
    </w:p>
    <w:p w14:paraId="7A742C30">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监督要求与责任追究</w:t>
      </w:r>
    </w:p>
    <w:p w14:paraId="62486DC5">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落实工程进度报告制度，由</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按要求向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发展和改革局和项目使用单位报告代建项目工作进展情况，并依法接受有关职能部门的监督。</w:t>
      </w:r>
    </w:p>
    <w:p w14:paraId="63F6690F">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相关职能部门按职责分工对代建项目建设过程实施行业监督管理。</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纪委监委负责对公职人员在履行项目管理职责中依法履职、秉公用权、廉洁从政从业以及道德操守情况进行监督。</w:t>
      </w:r>
    </w:p>
    <w:p w14:paraId="6998478E">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应当建立健全代建项目信息</w:t>
      </w:r>
      <w:r>
        <w:rPr>
          <w:rFonts w:hint="eastAsia" w:ascii="方正仿宋_GBK" w:hAnsi="方正仿宋_GBK" w:eastAsia="方正仿宋_GBK" w:cs="方正仿宋_GBK"/>
          <w:color w:val="auto"/>
          <w:sz w:val="32"/>
          <w:szCs w:val="32"/>
          <w:highlight w:val="none"/>
          <w:lang w:eastAsia="zh-CN"/>
        </w:rPr>
        <w:t>网上</w:t>
      </w:r>
      <w:r>
        <w:rPr>
          <w:rFonts w:hint="eastAsia" w:ascii="方正仿宋_GBK" w:hAnsi="方正仿宋_GBK" w:eastAsia="方正仿宋_GBK" w:cs="方正仿宋_GBK"/>
          <w:color w:val="auto"/>
          <w:sz w:val="32"/>
          <w:szCs w:val="32"/>
          <w:highlight w:val="none"/>
        </w:rPr>
        <w:t>公开制度，及时向社会公布代建项目的计划安排、投资规模、建设内容、招标投标、资金使用、建设进度、质量安全等情况，接受公众监督。</w:t>
      </w:r>
    </w:p>
    <w:p w14:paraId="11F5FCC6">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未按规定开展招标投标工作的，由</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有关行政机关按照《中华人民共和国招标投标法》</w:t>
      </w:r>
      <w:r>
        <w:rPr>
          <w:rFonts w:hint="eastAsia" w:ascii="方正仿宋_GBK" w:hAnsi="方正仿宋_GBK" w:eastAsia="方正仿宋_GBK" w:cs="方正仿宋_GBK"/>
          <w:color w:val="auto"/>
          <w:sz w:val="32"/>
          <w:szCs w:val="32"/>
          <w:highlight w:val="none"/>
          <w:lang w:eastAsia="zh-CN"/>
        </w:rPr>
        <w:t>《中华人民共和国招标投标法实施条例》</w:t>
      </w:r>
      <w:r>
        <w:rPr>
          <w:rFonts w:hint="eastAsia" w:ascii="方正仿宋_GBK" w:hAnsi="方正仿宋_GBK" w:eastAsia="方正仿宋_GBK" w:cs="方正仿宋_GBK"/>
          <w:color w:val="auto"/>
          <w:sz w:val="32"/>
          <w:szCs w:val="32"/>
          <w:highlight w:val="none"/>
        </w:rPr>
        <w:t>和《广东省实施〈中华人民共和国招标投标法〉办法》等</w:t>
      </w:r>
      <w:r>
        <w:rPr>
          <w:rFonts w:hint="eastAsia" w:ascii="方正仿宋_GBK" w:hAnsi="方正仿宋_GBK" w:eastAsia="方正仿宋_GBK" w:cs="方正仿宋_GBK"/>
          <w:bCs/>
          <w:color w:val="auto"/>
          <w:sz w:val="32"/>
          <w:szCs w:val="32"/>
          <w:highlight w:val="none"/>
        </w:rPr>
        <w:t>法律法规</w:t>
      </w:r>
      <w:r>
        <w:rPr>
          <w:rFonts w:hint="eastAsia" w:ascii="方正仿宋_GBK" w:hAnsi="方正仿宋_GBK" w:eastAsia="方正仿宋_GBK" w:cs="方正仿宋_GBK"/>
          <w:color w:val="auto"/>
          <w:sz w:val="32"/>
          <w:szCs w:val="32"/>
          <w:highlight w:val="none"/>
        </w:rPr>
        <w:t>进行处罚。</w:t>
      </w:r>
    </w:p>
    <w:p w14:paraId="050A8A74">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、项目使用单位及有关行政机关不依法依规履行职责的，由其上级行政机关责令改正</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造成代建项目投资失控、存在安全隐患、严重超工期等后果的，或未经批准擅自调整建设规模、投资、内容和标准的，对直接负责单位的主要责任人和其他直接责任人依照有关规定给予纪律处分；构成犯罪的，依法追究刑事责任。</w:t>
      </w:r>
    </w:p>
    <w:p w14:paraId="1E8B1560">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二十八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工作人员与勘察、设计、施工、监理、设备材料供应等单位串通，弄虚作假谋取不正当利益或降低工程质量等损害国家利益的，依法依规追究相关单位和责任人责任；构成犯罪的，依法追究刑事责任。</w:t>
      </w:r>
    </w:p>
    <w:p w14:paraId="1397F78E">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二十九</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对代建项目的勘察设计、计量支付、招投标、施工管理、交（竣）工验收等进行全过程监督。</w:t>
      </w:r>
    </w:p>
    <w:p w14:paraId="5B24A009">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建立参建单位履约诚信评价体系，对参建单位在代建项目投资、质量、安全和工期进度控制等方面的履约诚信情况及服务态度等进行评价，评价结果报有关行政主管部门和招标管理部门纳入诚信评价指标体系和公共信用信息平台，并建立守信激励、失信惩戒机制。对造成投资失控、工期延误和质量安全事故的，</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应当根据合同约定，追究相关参建单位的违约责任，</w:t>
      </w:r>
      <w:r>
        <w:rPr>
          <w:rFonts w:hint="eastAsia" w:ascii="方正仿宋_GBK" w:hAnsi="方正仿宋_GBK" w:eastAsia="方正仿宋_GBK" w:cs="方正仿宋_GBK"/>
          <w:color w:val="auto"/>
          <w:sz w:val="32"/>
          <w:szCs w:val="32"/>
          <w:highlight w:val="none"/>
          <w:lang w:eastAsia="zh-CN"/>
        </w:rPr>
        <w:t>提报有关职能部门依法处理</w:t>
      </w:r>
      <w:r>
        <w:rPr>
          <w:rFonts w:hint="eastAsia" w:ascii="方正仿宋_GBK" w:hAnsi="方正仿宋_GBK" w:eastAsia="方正仿宋_GBK" w:cs="方正仿宋_GBK"/>
          <w:color w:val="auto"/>
          <w:sz w:val="32"/>
          <w:szCs w:val="32"/>
          <w:highlight w:val="none"/>
        </w:rPr>
        <w:t>。</w:t>
      </w:r>
    </w:p>
    <w:p w14:paraId="21F05DA1">
      <w:pPr>
        <w:spacing w:line="580" w:lineRule="exact"/>
        <w:jc w:val="center"/>
        <w:rPr>
          <w:rFonts w:hint="eastAsia" w:ascii="宋体" w:hAnsi="宋体" w:eastAsia="宋体" w:cs="宋体"/>
          <w:color w:val="auto"/>
          <w:sz w:val="32"/>
          <w:szCs w:val="32"/>
          <w:highlight w:val="none"/>
        </w:rPr>
      </w:pPr>
    </w:p>
    <w:p w14:paraId="0EF517A1">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附则</w:t>
      </w:r>
    </w:p>
    <w:p w14:paraId="501E9ADA">
      <w:pPr>
        <w:spacing w:line="580" w:lineRule="exact"/>
        <w:ind w:firstLine="643"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本办法自</w:t>
      </w:r>
      <w:r>
        <w:rPr>
          <w:rFonts w:hint="eastAsia" w:ascii="方正仿宋_GBK" w:hAnsi="方正仿宋_GBK" w:eastAsia="方正仿宋_GBK" w:cs="方正仿宋_GBK"/>
          <w:color w:val="auto"/>
          <w:sz w:val="32"/>
          <w:szCs w:val="32"/>
          <w:highlight w:val="none"/>
          <w:lang w:val="en-US" w:eastAsia="zh-CN"/>
        </w:rPr>
        <w:t>2026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日起施行。</w:t>
      </w:r>
      <w:r>
        <w:rPr>
          <w:rFonts w:hint="eastAsia" w:ascii="方正仿宋_GBK" w:hAnsi="方正仿宋_GBK" w:eastAsia="方正仿宋_GBK" w:cs="方正仿宋_GBK"/>
          <w:color w:val="auto"/>
          <w:sz w:val="32"/>
          <w:szCs w:val="32"/>
          <w:highlight w:val="none"/>
          <w:lang w:eastAsia="zh-CN"/>
        </w:rPr>
        <w:t>有效期五年。</w:t>
      </w:r>
    </w:p>
    <w:p w14:paraId="542A8B01">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本办法施行之日前已</w:t>
      </w:r>
      <w:r>
        <w:rPr>
          <w:rFonts w:hint="eastAsia" w:ascii="方正仿宋_GBK" w:hAnsi="方正仿宋_GBK" w:eastAsia="方正仿宋_GBK" w:cs="方正仿宋_GBK"/>
          <w:color w:val="auto"/>
          <w:sz w:val="32"/>
          <w:szCs w:val="32"/>
          <w:highlight w:val="none"/>
          <w:lang w:eastAsia="zh-CN"/>
        </w:rPr>
        <w:t>经实施的政府投资</w:t>
      </w:r>
      <w:r>
        <w:rPr>
          <w:rFonts w:hint="eastAsia" w:ascii="方正仿宋_GBK" w:hAnsi="方正仿宋_GBK" w:eastAsia="方正仿宋_GBK" w:cs="方正仿宋_GBK"/>
          <w:color w:val="auto"/>
          <w:sz w:val="32"/>
          <w:szCs w:val="32"/>
          <w:highlight w:val="none"/>
        </w:rPr>
        <w:t>项目，按</w:t>
      </w:r>
      <w:r>
        <w:rPr>
          <w:rFonts w:hint="eastAsia" w:ascii="方正仿宋_GBK" w:hAnsi="方正仿宋_GBK" w:eastAsia="方正仿宋_GBK" w:cs="方正仿宋_GBK"/>
          <w:color w:val="auto"/>
          <w:sz w:val="32"/>
          <w:szCs w:val="32"/>
          <w:highlight w:val="none"/>
          <w:lang w:eastAsia="zh-CN"/>
        </w:rPr>
        <w:t>既有</w:t>
      </w:r>
      <w:r>
        <w:rPr>
          <w:rFonts w:hint="eastAsia" w:ascii="方正仿宋_GBK" w:hAnsi="方正仿宋_GBK" w:eastAsia="方正仿宋_GBK" w:cs="方正仿宋_GBK"/>
          <w:color w:val="auto"/>
          <w:sz w:val="32"/>
          <w:szCs w:val="32"/>
          <w:highlight w:val="none"/>
        </w:rPr>
        <w:t>规定执行。</w:t>
      </w:r>
    </w:p>
    <w:p w14:paraId="46A75F3C">
      <w:pPr>
        <w:spacing w:line="560" w:lineRule="exact"/>
        <w:ind w:firstLine="64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本办法</w:t>
      </w:r>
      <w:r>
        <w:rPr>
          <w:rFonts w:hint="eastAsia" w:ascii="方正仿宋_GBK" w:hAnsi="方正仿宋_GBK" w:eastAsia="方正仿宋_GBK" w:cs="方正仿宋_GBK"/>
          <w:color w:val="auto"/>
          <w:sz w:val="32"/>
          <w:szCs w:val="32"/>
          <w:highlight w:val="none"/>
          <w:lang w:eastAsia="zh-CN"/>
        </w:rPr>
        <w:t>与</w:t>
      </w:r>
      <w:r>
        <w:rPr>
          <w:rFonts w:hint="eastAsia" w:ascii="方正仿宋_GBK" w:hAnsi="方正仿宋_GBK" w:eastAsia="方正仿宋_GBK" w:cs="方正仿宋_GBK"/>
          <w:color w:val="auto"/>
          <w:sz w:val="32"/>
          <w:szCs w:val="32"/>
          <w:highlight w:val="none"/>
        </w:rPr>
        <w:t>法律法规</w:t>
      </w:r>
      <w:r>
        <w:rPr>
          <w:rFonts w:hint="eastAsia" w:ascii="方正仿宋_GBK" w:hAnsi="方正仿宋_GBK" w:eastAsia="方正仿宋_GBK" w:cs="方正仿宋_GBK"/>
          <w:color w:val="auto"/>
          <w:sz w:val="32"/>
          <w:szCs w:val="32"/>
          <w:highlight w:val="none"/>
          <w:lang w:eastAsia="zh-CN"/>
        </w:rPr>
        <w:t>的规定或上级政策文件</w:t>
      </w:r>
      <w:r>
        <w:rPr>
          <w:rFonts w:hint="eastAsia" w:ascii="方正仿宋_GBK" w:hAnsi="方正仿宋_GBK" w:eastAsia="方正仿宋_GBK" w:cs="方正仿宋_GBK"/>
          <w:color w:val="auto"/>
          <w:sz w:val="32"/>
          <w:szCs w:val="32"/>
          <w:highlight w:val="none"/>
        </w:rPr>
        <w:t>有冲突的，</w:t>
      </w:r>
      <w:r>
        <w:rPr>
          <w:rFonts w:hint="eastAsia" w:ascii="方正仿宋_GBK" w:hAnsi="方正仿宋_GBK" w:eastAsia="方正仿宋_GBK" w:cs="方正仿宋_GBK"/>
          <w:color w:val="auto"/>
          <w:sz w:val="32"/>
          <w:szCs w:val="32"/>
          <w:highlight w:val="none"/>
          <w:lang w:eastAsia="zh-CN"/>
        </w:rPr>
        <w:t>按</w:t>
      </w:r>
      <w:r>
        <w:rPr>
          <w:rFonts w:hint="eastAsia" w:ascii="方正仿宋_GBK" w:hAnsi="方正仿宋_GBK" w:eastAsia="方正仿宋_GBK" w:cs="方正仿宋_GBK"/>
          <w:color w:val="auto"/>
          <w:sz w:val="32"/>
          <w:szCs w:val="32"/>
          <w:highlight w:val="none"/>
        </w:rPr>
        <w:t>法律法规</w:t>
      </w:r>
      <w:r>
        <w:rPr>
          <w:rFonts w:hint="eastAsia" w:ascii="方正仿宋_GBK" w:hAnsi="方正仿宋_GBK" w:eastAsia="方正仿宋_GBK" w:cs="方正仿宋_GBK"/>
          <w:color w:val="auto"/>
          <w:sz w:val="32"/>
          <w:szCs w:val="32"/>
          <w:highlight w:val="none"/>
          <w:lang w:eastAsia="zh-CN"/>
        </w:rPr>
        <w:t>和上级政策执行</w:t>
      </w:r>
      <w:r>
        <w:rPr>
          <w:rFonts w:hint="eastAsia" w:ascii="方正仿宋_GBK" w:hAnsi="方正仿宋_GBK" w:eastAsia="方正仿宋_GBK" w:cs="方正仿宋_GBK"/>
          <w:color w:val="auto"/>
          <w:sz w:val="32"/>
          <w:szCs w:val="32"/>
          <w:highlight w:val="none"/>
        </w:rPr>
        <w:t>。</w:t>
      </w:r>
    </w:p>
    <w:p w14:paraId="22955DF1">
      <w:pPr>
        <w:rPr>
          <w:color w:val="auto"/>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A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799B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C799B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7601"/>
    <w:rsid w:val="00FB6F8F"/>
    <w:rsid w:val="02AE5249"/>
    <w:rsid w:val="032D72C5"/>
    <w:rsid w:val="047D3617"/>
    <w:rsid w:val="08492E5A"/>
    <w:rsid w:val="08C62A3E"/>
    <w:rsid w:val="0C1600B2"/>
    <w:rsid w:val="0D6D0F44"/>
    <w:rsid w:val="0D7F05E0"/>
    <w:rsid w:val="10EC4CD3"/>
    <w:rsid w:val="11776DB7"/>
    <w:rsid w:val="163D73B7"/>
    <w:rsid w:val="18817B9A"/>
    <w:rsid w:val="1C6F4FB4"/>
    <w:rsid w:val="1DF42BB2"/>
    <w:rsid w:val="238E2E63"/>
    <w:rsid w:val="240F7F39"/>
    <w:rsid w:val="24D6447F"/>
    <w:rsid w:val="26800C37"/>
    <w:rsid w:val="27CE415D"/>
    <w:rsid w:val="29B04667"/>
    <w:rsid w:val="2E1D3465"/>
    <w:rsid w:val="33DE6DB1"/>
    <w:rsid w:val="346915D2"/>
    <w:rsid w:val="3672589C"/>
    <w:rsid w:val="395A05A6"/>
    <w:rsid w:val="39B31E03"/>
    <w:rsid w:val="3B964DF0"/>
    <w:rsid w:val="3FDD07D5"/>
    <w:rsid w:val="496E0687"/>
    <w:rsid w:val="4BAC20C5"/>
    <w:rsid w:val="4D0D48B1"/>
    <w:rsid w:val="4FDF5118"/>
    <w:rsid w:val="55833ADA"/>
    <w:rsid w:val="56E6209D"/>
    <w:rsid w:val="57E96447"/>
    <w:rsid w:val="5A804E07"/>
    <w:rsid w:val="5A835D8B"/>
    <w:rsid w:val="5E19246F"/>
    <w:rsid w:val="5E1A3F2E"/>
    <w:rsid w:val="5E8D73F4"/>
    <w:rsid w:val="60E010B8"/>
    <w:rsid w:val="66B71A94"/>
    <w:rsid w:val="71DD19DC"/>
    <w:rsid w:val="761D1AEF"/>
    <w:rsid w:val="76D63E96"/>
    <w:rsid w:val="7F13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4095</Words>
  <Characters>4105</Characters>
  <Lines>0</Lines>
  <Paragraphs>0</Paragraphs>
  <TotalTime>16</TotalTime>
  <ScaleCrop>false</ScaleCrop>
  <LinksUpToDate>false</LinksUpToDate>
  <CharactersWithSpaces>4143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2026-03-18T08:10:00Z</dcterms:created>
  <dc:creator>HUAWEI</dc:creator>
  <cp:lastModifiedBy>殷锋</cp:lastModifiedBy>
  <cp:lastPrinted>2026-03-18T08:11:00Z</cp:lastPrinted>
  <dcterms:modified xsi:type="dcterms:W3CDTF">2026-04-03T01:40:41Z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CB071CB032374BADBDCFA21B3526833D</vt:lpwstr>
  </property>
  <property fmtid="{D5CDD505-2E9C-101B-9397-08002B2CF9AE}" pid="4" name="KSOTemplateDocerSaveRecord">
    <vt:lpwstr>eyJoZGlkIjoiYTcxNzg2ODdkNGQ4MmVkZTBjNjdjMDVlYTM3Y2UzNzQiLCJ1c2VySWQiOiIzNDExOTE3NDAifQ==</vt:lpwstr>
  </property>
</Properties>
</file>